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300" w:afterAutospacing="0"/>
        <w:jc w:val="center"/>
        <w:rPr>
          <w:rFonts w:hint="eastAsia" w:ascii="仿宋" w:hAnsi="仿宋" w:eastAsia="仿宋" w:cs="仿宋"/>
          <w:b w:val="0"/>
          <w:bCs w:val="0"/>
          <w:color w:val="000000" w:themeColor="text1"/>
          <w:shd w:val="clear" w:color="auto" w:fill="FFFFFF"/>
        </w:rPr>
      </w:pPr>
      <w:r>
        <w:rPr>
          <w:rFonts w:hint="eastAsia" w:ascii="仿宋" w:hAnsi="仿宋" w:eastAsia="仿宋" w:cs="仿宋"/>
          <w:b w:val="0"/>
          <w:bCs w:val="0"/>
          <w:color w:val="000000" w:themeColor="text1"/>
          <w:shd w:val="clear" w:color="auto" w:fill="FFFFFF"/>
        </w:rPr>
        <w:t>皖北卫生职业学院2022年招生章程</w:t>
      </w:r>
    </w:p>
    <w:p>
      <w:pPr>
        <w:pStyle w:val="5"/>
        <w:widowControl/>
        <w:spacing w:before="0" w:beforeAutospacing="0" w:after="0" w:afterAutospacing="0" w:line="420" w:lineRule="atLeast"/>
        <w:rPr>
          <w:rFonts w:hint="eastAsia" w:ascii="仿宋" w:hAnsi="仿宋" w:eastAsia="仿宋" w:cs="仿宋"/>
          <w:color w:val="000000" w:themeColor="text1"/>
          <w:sz w:val="28"/>
          <w:szCs w:val="28"/>
        </w:rPr>
      </w:pPr>
      <w:r>
        <w:rPr>
          <w:rStyle w:val="8"/>
          <w:rFonts w:hint="eastAsia" w:ascii="仿宋" w:hAnsi="仿宋" w:eastAsia="仿宋" w:cs="仿宋"/>
          <w:color w:val="000000" w:themeColor="text1"/>
          <w:sz w:val="28"/>
          <w:szCs w:val="28"/>
          <w:shd w:val="clear" w:color="auto" w:fill="FFFFFF"/>
        </w:rPr>
        <w:t>一、学校全称</w:t>
      </w:r>
      <w:r>
        <w:rPr>
          <w:rFonts w:hint="eastAsia" w:ascii="仿宋" w:hAnsi="仿宋" w:eastAsia="仿宋" w:cs="仿宋"/>
          <w:color w:val="000000" w:themeColor="text1"/>
          <w:sz w:val="28"/>
          <w:szCs w:val="28"/>
          <w:shd w:val="clear" w:color="auto" w:fill="FFFFFF"/>
        </w:rPr>
        <w:t>：皖北卫生职业学院</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二、办学层次</w:t>
      </w:r>
      <w:r>
        <w:rPr>
          <w:rFonts w:hint="eastAsia" w:ascii="仿宋" w:hAnsi="仿宋" w:eastAsia="仿宋" w:cs="仿宋"/>
          <w:color w:val="000000" w:themeColor="text1"/>
          <w:sz w:val="28"/>
          <w:szCs w:val="28"/>
          <w:shd w:val="clear" w:color="auto" w:fill="FFFFFF"/>
        </w:rPr>
        <w:t>：高职（专科）</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三、办学类型</w:t>
      </w:r>
      <w:r>
        <w:rPr>
          <w:rFonts w:hint="eastAsia" w:ascii="仿宋" w:hAnsi="仿宋" w:eastAsia="仿宋" w:cs="仿宋"/>
          <w:color w:val="000000" w:themeColor="text1"/>
          <w:sz w:val="28"/>
          <w:szCs w:val="28"/>
          <w:shd w:val="clear" w:color="auto" w:fill="FFFFFF"/>
        </w:rPr>
        <w:t>：公办普通高等职业学校</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四、办学地址</w:t>
      </w:r>
      <w:r>
        <w:rPr>
          <w:rFonts w:hint="eastAsia" w:ascii="仿宋" w:hAnsi="仿宋" w:eastAsia="仿宋" w:cs="仿宋"/>
          <w:color w:val="000000" w:themeColor="text1"/>
          <w:sz w:val="28"/>
          <w:szCs w:val="28"/>
          <w:shd w:val="clear" w:color="auto" w:fill="FFFFFF"/>
        </w:rPr>
        <w:t>：安徽省宿州市埇桥区学府大道1606号</w:t>
      </w:r>
      <w:r>
        <w:rPr>
          <w:rFonts w:hint="eastAsia" w:ascii="仿宋" w:hAnsi="仿宋" w:eastAsia="仿宋" w:cs="仿宋"/>
          <w:color w:val="000000" w:themeColor="text1"/>
          <w:sz w:val="28"/>
          <w:szCs w:val="28"/>
          <w:shd w:val="clear" w:color="auto" w:fill="FFFFFF"/>
        </w:rPr>
        <w:br w:type="textWrapping"/>
      </w:r>
      <w:r>
        <w:rPr>
          <w:rStyle w:val="8"/>
          <w:rFonts w:hint="eastAsia" w:ascii="仿宋" w:hAnsi="仿宋" w:eastAsia="仿宋" w:cs="仿宋"/>
          <w:color w:val="000000" w:themeColor="text1"/>
          <w:sz w:val="28"/>
          <w:szCs w:val="28"/>
          <w:shd w:val="clear" w:color="auto" w:fill="FFFFFF"/>
        </w:rPr>
        <w:t>五、录取规则及要求</w:t>
      </w:r>
      <w:r>
        <w:rPr>
          <w:rFonts w:hint="eastAsia" w:ascii="仿宋" w:hAnsi="仿宋" w:eastAsia="仿宋" w:cs="仿宋"/>
          <w:color w:val="000000" w:themeColor="text1"/>
          <w:sz w:val="28"/>
          <w:szCs w:val="28"/>
          <w:shd w:val="clear" w:color="auto" w:fill="FFFFFF"/>
        </w:rPr>
        <w:t>：</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1.根据教育部《关于做好2022年普通高校招生工作的通知》及有关省（区、市）的各项招生政策和规定，坚持公平、公正、公开的原则，以普通高校招生统一考试成绩达到省招生考试院划定的高职高专分数线为录取的基本依据。</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2.学校分专业招生计划及有关要求以各省（区、市）招生主管部门公布为准。</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3.学校不限考生外语语种，但入校后各专业公共外语教学为英语。</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4.录取专业时，不设专业级差，按照“分数优先”原则，根据考生填报的专业志愿录取。首先满足考生的第一专业志愿,若考生第一专业志愿无法满足，则依次进入下一个专业志愿录取。对所有专业志愿均无法满足的考生，如专业志愿服从，由学校调剂到相应有空缺计划的专业，否则，作退档处理。助产和医学美容技术专业只招女生，其余各专业男女生比例不限。</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 xml:space="preserve">5.体检要求：按国家教育部颁发的《普通高等学校招生体检工作指导意见》执行。新生报到后学校将按照规定进行体检，如入学体检查出学生不符合所录专业培养要求，需转入其他专业。 </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lang w:val="en-US" w:eastAsia="zh-CN"/>
        </w:rPr>
        <w:t>6.</w:t>
      </w:r>
      <w:r>
        <w:rPr>
          <w:rFonts w:hint="eastAsia" w:ascii="仿宋" w:hAnsi="仿宋" w:eastAsia="仿宋" w:cs="仿宋"/>
          <w:color w:val="000000" w:themeColor="text1"/>
          <w:sz w:val="28"/>
          <w:szCs w:val="28"/>
          <w:u w:val="none"/>
          <w:shd w:val="clear" w:color="auto" w:fill="FFFFFF"/>
        </w:rPr>
        <w:t>新生报到入学后，学校在三个月内进行入学资格复查。经复查不合格者，学校将视不同情况予以处理，直至取消入学资格。凡发现弄虚作假者，即取消其入学资格，并报生源所在省(自治区、直辖市)招生办公室。</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六、颁发证书：毕业证书种类是普通高等学校毕业证书，名称为“皖北卫生职业学院”。</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七、学费标准：按照皖价费〔2006〕240 号核准的标准， 3900 元/生·学年。 </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按照教计〔2006〕15 号核准的标准，公办普通高校住宿费：不超过4人间（含4人），1000元/生·学年；6人间以下（含6人），800元/生·学年。</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u w:val="none"/>
          <w:shd w:val="clear" w:color="auto" w:fill="FFFFFF"/>
        </w:rPr>
      </w:pPr>
      <w:r>
        <w:rPr>
          <w:rFonts w:hint="eastAsia" w:ascii="仿宋" w:hAnsi="仿宋" w:eastAsia="仿宋" w:cs="仿宋"/>
          <w:color w:val="000000" w:themeColor="text1"/>
          <w:sz w:val="28"/>
          <w:szCs w:val="28"/>
          <w:u w:val="none"/>
          <w:shd w:val="clear" w:color="auto" w:fill="FFFFFF"/>
        </w:rPr>
        <w:t>收费标准如有变更，以安徽省发展和</w:t>
      </w:r>
      <w:bookmarkStart w:id="0" w:name="_GoBack"/>
      <w:bookmarkEnd w:id="0"/>
      <w:r>
        <w:rPr>
          <w:rFonts w:hint="eastAsia" w:ascii="仿宋" w:hAnsi="仿宋" w:eastAsia="仿宋" w:cs="仿宋"/>
          <w:color w:val="000000" w:themeColor="text1"/>
          <w:sz w:val="28"/>
          <w:szCs w:val="28"/>
          <w:u w:val="none"/>
          <w:shd w:val="clear" w:color="auto" w:fill="FFFFFF"/>
        </w:rPr>
        <w:t>改革委员会、安徽省财政厅核准的最新收费标准执行。</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八、资助措施：</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（一）奖助学金</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1.国家奖学金8000元/学年，国家励志奖学金5000元/学年。</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2.优秀学生奖学金：特等1500元/学年、一等1000元/学年，二等800元/学年，三等600元/学年。</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3.社会奖学金：1500元/学年。</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4.国家助学金：资助标准为4000元/学年、3000元/学年、2000元/学年三个档次，学生根据实际情况申请。</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5.临时困难补助：资助因疾病或家庭遭遇重大突发事件导致生活困难的学生。</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（二）生源地助学贷款</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家庭经济困难学生可在监护人的陪同下到生源所在地学生资助管理中心办理国家开发银行生源地助学贷款或到安徽省农村信用联社网点办理农信社生源地助学贷款。 </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（三）勤工助学</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学校提供固定勤工助学岗位。</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（四）孤儿免学费</w:t>
      </w:r>
      <w:r>
        <w:rPr>
          <w:rFonts w:hint="eastAsia" w:ascii="仿宋" w:hAnsi="仿宋" w:eastAsia="仿宋" w:cs="仿宋"/>
          <w:color w:val="000000" w:themeColor="text1"/>
          <w:sz w:val="28"/>
          <w:szCs w:val="28"/>
          <w:shd w:val="clear" w:color="auto" w:fill="FFFFFF"/>
        </w:rPr>
        <w:br w:type="textWrapping"/>
      </w:r>
      <w:r>
        <w:rPr>
          <w:rFonts w:hint="eastAsia" w:ascii="仿宋" w:hAnsi="仿宋" w:eastAsia="仿宋" w:cs="仿宋"/>
          <w:color w:val="000000" w:themeColor="text1"/>
          <w:sz w:val="28"/>
          <w:szCs w:val="28"/>
          <w:shd w:val="clear" w:color="auto" w:fill="FFFFFF"/>
        </w:rPr>
        <w:t>     孤儿凭孤儿证或民政部门的证明可免除学费和住宿费。</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九、联系方式：</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招生热线： 0557－3095368、3095125、18905574636</w:t>
      </w:r>
    </w:p>
    <w:p>
      <w:pPr>
        <w:pStyle w:val="5"/>
        <w:widowControl/>
        <w:spacing w:before="0" w:beforeAutospacing="0" w:after="0" w:afterAutospacing="0" w:line="420" w:lineRule="atLeast"/>
        <w:ind w:firstLine="42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shd w:val="clear" w:color="auto" w:fill="FFFFFF"/>
        </w:rPr>
        <w:t>学院网址： www.wbws.edu.cn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QyNTk1ZjZiZWQzZGYzOWQxYzllNDk3YzMxM2Y4NGQifQ=="/>
  </w:docVars>
  <w:rsids>
    <w:rsidRoot w:val="00CC5D2D"/>
    <w:rsid w:val="00142941"/>
    <w:rsid w:val="001630A9"/>
    <w:rsid w:val="00180FD9"/>
    <w:rsid w:val="001F4A69"/>
    <w:rsid w:val="0020740F"/>
    <w:rsid w:val="00212854"/>
    <w:rsid w:val="00271A14"/>
    <w:rsid w:val="002F2E4A"/>
    <w:rsid w:val="003D6C2A"/>
    <w:rsid w:val="00714CB0"/>
    <w:rsid w:val="00747A36"/>
    <w:rsid w:val="00A34689"/>
    <w:rsid w:val="00AE7F01"/>
    <w:rsid w:val="00CC5D2D"/>
    <w:rsid w:val="00D60ED3"/>
    <w:rsid w:val="00DB023A"/>
    <w:rsid w:val="00E403E8"/>
    <w:rsid w:val="00EA205C"/>
    <w:rsid w:val="00EA7E0A"/>
    <w:rsid w:val="00F1656F"/>
    <w:rsid w:val="00FC4B95"/>
    <w:rsid w:val="0CE25D72"/>
    <w:rsid w:val="13671164"/>
    <w:rsid w:val="15FC3D37"/>
    <w:rsid w:val="3F8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0"/>
    <w:pPr>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2 Char"/>
    <w:basedOn w:val="7"/>
    <w:link w:val="2"/>
    <w:semiHidden/>
    <w:qFormat/>
    <w:uiPriority w:val="0"/>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1096</Words>
  <Characters>1200</Characters>
  <Lines>7</Lines>
  <Paragraphs>2</Paragraphs>
  <TotalTime>31</TotalTime>
  <ScaleCrop>false</ScaleCrop>
  <LinksUpToDate>false</LinksUpToDate>
  <CharactersWithSpaces>1250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2022-04-13T12:51:00Z</dcterms:created>
  <dc:creator>微软用户</dc:creator>
  <cp:lastModifiedBy>Administration</cp:lastModifiedBy>
  <cp:lastPrinted>2022-05-18T07:57:00Z</cp:lastPrinted>
  <dcterms:modified xsi:type="dcterms:W3CDTF">2022-07-04T09:12:41Z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7FC24E98526A4BACAE3CD208C584DED5</vt:lpwstr>
  </property>
</Properties>
</file>