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378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FF0000"/>
          <w:sz w:val="32"/>
          <w:lang w:val="en-US" w:eastAsia="zh-CN"/>
        </w:rPr>
        <w:t>口腔医学</w:t>
      </w:r>
      <w:r>
        <w:rPr>
          <w:b/>
          <w:color w:val="FF0000"/>
          <w:sz w:val="32"/>
        </w:rPr>
        <w:t>技术专业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ind w:left="3509" w:right="315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rFonts w:hint="eastAsia" w:eastAsia="宋体"/>
          <w:spacing w:val="-7"/>
          <w:lang w:eastAsia="zh-CN"/>
        </w:rPr>
      </w:pPr>
      <w:r>
        <w:rPr>
          <w:spacing w:val="-3"/>
        </w:rPr>
        <w:t>包括专业能力测试和技术技能测试，专业能力测试以教育部发布的《</w:t>
      </w:r>
      <w:r>
        <w:rPr>
          <w:spacing w:val="-4"/>
        </w:rPr>
        <w:t>中等职</w:t>
      </w:r>
      <w:r>
        <w:rPr>
          <w:spacing w:val="-7"/>
        </w:rPr>
        <w:t>业学校</w:t>
      </w:r>
      <w:r>
        <w:rPr>
          <w:rFonts w:hint="eastAsia"/>
          <w:spacing w:val="-7"/>
          <w:lang w:val="en-US" w:eastAsia="zh-CN"/>
        </w:rPr>
        <w:t>专业</w:t>
      </w:r>
      <w:r>
        <w:rPr>
          <w:spacing w:val="-7"/>
        </w:rPr>
        <w:t>教学标准</w:t>
      </w:r>
      <w:r>
        <w:rPr>
          <w:spacing w:val="-8"/>
        </w:rPr>
        <w:t>》的核心专业知识为基本依据，重点考察综合</w:t>
      </w:r>
      <w:r>
        <w:rPr>
          <w:spacing w:val="-12"/>
        </w:rPr>
        <w:t>专业能力；技术技能测试以教育部发布的《</w:t>
      </w:r>
      <w:r>
        <w:rPr>
          <w:spacing w:val="-4"/>
        </w:rPr>
        <w:t>中等职</w:t>
      </w:r>
      <w:r>
        <w:rPr>
          <w:spacing w:val="-7"/>
        </w:rPr>
        <w:t>业学校</w:t>
      </w:r>
      <w:r>
        <w:rPr>
          <w:rFonts w:hint="eastAsia"/>
          <w:spacing w:val="-7"/>
          <w:lang w:val="en-US" w:eastAsia="zh-CN"/>
        </w:rPr>
        <w:t>专业</w:t>
      </w:r>
      <w:r>
        <w:rPr>
          <w:spacing w:val="-7"/>
        </w:rPr>
        <w:t>教学标准</w:t>
      </w:r>
      <w:bookmarkStart w:id="0" w:name="_GoBack"/>
      <w:bookmarkEnd w:id="0"/>
      <w:r>
        <w:rPr>
          <w:spacing w:val="-11"/>
        </w:rPr>
        <w:t>》的核心技术技能为基本依据，充分体现岗位技能、通用技术等内容。</w:t>
      </w: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spacing w:before="3" w:line="364" w:lineRule="auto"/>
        <w:ind w:left="752" w:leftChars="342" w:right="5643" w:firstLine="0" w:firstLineChars="0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ind w:left="557" w:firstLine="226" w:firstLineChars="100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72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521" w:type="dxa"/>
          </w:tcPr>
          <w:p>
            <w:pPr>
              <w:pStyle w:val="8"/>
              <w:spacing w:before="79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239" w:type="dxa"/>
          </w:tcPr>
          <w:p>
            <w:pPr>
              <w:pStyle w:val="8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3416" w:right="2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152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8"/>
              <w:ind w:left="0"/>
              <w:rPr>
                <w:b/>
                <w:sz w:val="18"/>
              </w:rPr>
            </w:pPr>
          </w:p>
          <w:p>
            <w:pPr>
              <w:pStyle w:val="8"/>
              <w:spacing w:before="1" w:line="364" w:lineRule="auto"/>
              <w:ind w:left="218" w:right="206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可摘局部义齿修复工艺</w:t>
            </w:r>
            <w:r>
              <w:rPr>
                <w:sz w:val="24"/>
              </w:rPr>
              <w:t>技术</w:t>
            </w:r>
          </w:p>
        </w:tc>
        <w:tc>
          <w:tcPr>
            <w:tcW w:w="7239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after="0" w:line="310" w:lineRule="atLeast"/>
              <w:ind w:left="558" w:right="101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掌握可摘局部义齿适应症；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0" w:after="0" w:line="242" w:lineRule="auto"/>
              <w:ind w:left="558" w:right="96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掌握复制模型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after="0" w:line="242" w:lineRule="auto"/>
              <w:ind w:left="558" w:right="96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掌握制作可摘局部义齿基托蜡型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掌握包埋铸造可摘局部义齿活动支架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掌握制作</w:t>
            </w:r>
            <w:r>
              <w:rPr>
                <w:rFonts w:hint="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/>
                <w:sz w:val="24"/>
                <w:lang w:val="en-US" w:eastAsia="zh-CN"/>
              </w:rPr>
              <w:t>堤和排人工牙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5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掌握义齿的包埋和热处理（充胶）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after="0" w:line="310" w:lineRule="atLeast"/>
              <w:ind w:left="558" w:right="101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掌握调磨及抛光</w:t>
            </w:r>
            <w:r>
              <w:rPr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1521" w:type="dxa"/>
          </w:tcPr>
          <w:p>
            <w:pPr>
              <w:pStyle w:val="8"/>
              <w:spacing w:before="79" w:line="364" w:lineRule="auto"/>
              <w:ind w:left="218" w:right="206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固定义齿修复工艺</w:t>
            </w:r>
            <w:r>
              <w:rPr>
                <w:sz w:val="24"/>
              </w:rPr>
              <w:t>技术</w:t>
            </w:r>
          </w:p>
        </w:tc>
        <w:tc>
          <w:tcPr>
            <w:tcW w:w="7239" w:type="dxa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掌握固定义齿适应症；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79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掌握印模制取和灌模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掌握固位体制作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5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掌握金属桥体制作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after="0" w:line="242" w:lineRule="auto"/>
              <w:ind w:left="527" w:right="-29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</w:t>
            </w:r>
            <w:r>
              <w:rPr>
                <w:rFonts w:hint="eastAsia"/>
                <w:spacing w:val="-7"/>
                <w:sz w:val="24"/>
                <w:lang w:val="en-US" w:eastAsia="zh-CN"/>
              </w:rPr>
              <w:t>连接体制作</w:t>
            </w:r>
            <w:r>
              <w:rPr>
                <w:spacing w:val="-7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掌握桥体非金属部分制作</w:t>
            </w:r>
            <w:r>
              <w:rPr>
                <w:sz w:val="24"/>
              </w:rPr>
              <w:t>；</w:t>
            </w:r>
          </w:p>
        </w:tc>
      </w:tr>
    </w:tbl>
    <w:p>
      <w:pPr>
        <w:spacing w:after="0" w:line="242" w:lineRule="auto"/>
        <w:jc w:val="left"/>
        <w:rPr>
          <w:sz w:val="24"/>
        </w:rPr>
        <w:sectPr>
          <w:footerReference r:id="rId5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70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5" w:hRule="atLeast"/>
        </w:trPr>
        <w:tc>
          <w:tcPr>
            <w:tcW w:w="1723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364" w:lineRule="auto"/>
              <w:ind w:left="218" w:right="206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全口义齿工艺技术</w:t>
            </w:r>
          </w:p>
        </w:tc>
        <w:tc>
          <w:tcPr>
            <w:tcW w:w="7037" w:type="dxa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0" w:after="0" w:line="307" w:lineRule="exact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</w:t>
            </w:r>
            <w:r>
              <w:rPr>
                <w:rFonts w:hint="eastAsia"/>
                <w:sz w:val="24"/>
                <w:lang w:val="en-US" w:eastAsia="zh-CN"/>
              </w:rPr>
              <w:t>全口义齿适应症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4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掌握</w:t>
            </w:r>
            <w:r>
              <w:rPr>
                <w:rFonts w:hint="eastAsia"/>
                <w:spacing w:val="-1"/>
                <w:sz w:val="24"/>
                <w:lang w:val="en-US" w:eastAsia="zh-CN"/>
              </w:rPr>
              <w:t>全口义齿的排牙</w:t>
            </w:r>
            <w:r>
              <w:rPr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2" w:after="0" w:line="292" w:lineRule="exact"/>
              <w:ind w:left="527" w:right="0" w:hanging="421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全口义齿的调改与打磨技术</w:t>
            </w:r>
            <w:r>
              <w:rPr>
                <w:sz w:val="24"/>
              </w:rPr>
              <w:t>。</w:t>
            </w:r>
          </w:p>
        </w:tc>
      </w:tr>
    </w:tbl>
    <w:p>
      <w:pPr>
        <w:spacing w:before="79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3"/>
        <w:gridCol w:w="5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823" w:type="dxa"/>
          </w:tcPr>
          <w:p>
            <w:pPr>
              <w:pStyle w:val="8"/>
              <w:spacing w:before="81"/>
              <w:ind w:left="92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5946" w:type="dxa"/>
          </w:tcPr>
          <w:p>
            <w:pPr>
              <w:pStyle w:val="8"/>
              <w:spacing w:before="81"/>
              <w:ind w:left="2468" w:right="1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restart"/>
          </w:tcPr>
          <w:p>
            <w:pPr>
              <w:pStyle w:val="8"/>
              <w:spacing w:before="160"/>
              <w:jc w:val="left"/>
              <w:rPr>
                <w:sz w:val="24"/>
              </w:rPr>
            </w:pPr>
            <w:r>
              <w:rPr>
                <w:sz w:val="24"/>
              </w:rPr>
              <w:t>设备使用</w:t>
            </w:r>
          </w:p>
        </w:tc>
        <w:tc>
          <w:tcPr>
            <w:tcW w:w="5946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rFonts w:hint="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/>
                <w:sz w:val="24"/>
                <w:lang w:val="en-US" w:eastAsia="zh-CN"/>
              </w:rPr>
              <w:t>架</w:t>
            </w:r>
            <w:r>
              <w:rPr>
                <w:sz w:val="24"/>
              </w:rPr>
              <w:t>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印模和灌模材料</w:t>
            </w:r>
            <w:r>
              <w:rPr>
                <w:sz w:val="24"/>
              </w:rPr>
              <w:t>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pStyle w:val="8"/>
              <w:spacing w:before="199"/>
              <w:rPr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铸造设备使用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烤瓷设备使用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restart"/>
          </w:tcPr>
          <w:p>
            <w:pPr>
              <w:pStyle w:val="8"/>
              <w:spacing w:before="199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义齿制作</w:t>
            </w:r>
            <w:r>
              <w:rPr>
                <w:sz w:val="24"/>
              </w:rPr>
              <w:t>技术</w:t>
            </w:r>
          </w:p>
          <w:p>
            <w:pPr>
              <w:pStyle w:val="8"/>
              <w:spacing w:before="201"/>
              <w:rPr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可摘局部义齿基托蜡型制作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rFonts w:hint="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/>
                <w:sz w:val="24"/>
                <w:lang w:val="en-US" w:eastAsia="zh-CN"/>
              </w:rPr>
              <w:t>堤制作和排人工牙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>
            <w:pPr>
              <w:pStyle w:val="8"/>
              <w:spacing w:before="201"/>
              <w:rPr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21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义齿的调改与打磨技术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528"/>
              </w:tabs>
              <w:spacing w:before="4" w:after="0" w:line="240" w:lineRule="auto"/>
              <w:ind w:left="106" w:leftChars="0"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固位体、金属桥体、</w:t>
            </w:r>
            <w:r>
              <w:rPr>
                <w:rFonts w:hint="eastAsia"/>
                <w:spacing w:val="-7"/>
                <w:sz w:val="24"/>
                <w:lang w:val="en-US" w:eastAsia="zh-CN"/>
              </w:rPr>
              <w:t>连接体、</w:t>
            </w:r>
            <w:r>
              <w:rPr>
                <w:rFonts w:hint="eastAsia"/>
                <w:sz w:val="24"/>
                <w:lang w:val="en-US" w:eastAsia="zh-CN"/>
              </w:rPr>
              <w:t>桥体非金属部分制作</w:t>
            </w:r>
          </w:p>
        </w:tc>
      </w:tr>
    </w:tbl>
    <w:p>
      <w:pPr>
        <w:spacing w:before="80"/>
        <w:ind w:left="81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340" w:right="459" w:firstLine="479"/>
        <w:rPr>
          <w:rFonts w:hint="default" w:eastAsia="宋体"/>
          <w:lang w:val="en-US" w:eastAsia="zh-CN"/>
        </w:rPr>
      </w:pPr>
      <w:r>
        <w:rPr>
          <w:spacing w:val="-8"/>
        </w:rPr>
        <w:t>本测试无指定参考教材，</w:t>
      </w:r>
      <w:r>
        <w:rPr>
          <w:rFonts w:hint="eastAsia"/>
          <w:spacing w:val="-8"/>
          <w:lang w:val="en-US" w:eastAsia="zh-CN"/>
        </w:rPr>
        <w:t>可参考中职教材《口腔修复工艺技术》、《可摘局部义齿修复工艺技术》、《固定义齿修复工艺技术》、《全口义齿工艺技术》。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4097" o:spid="_x0000_s4097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91063AE"/>
    <w:rsid w:val="1B205349"/>
    <w:rsid w:val="24385268"/>
    <w:rsid w:val="2A217FA0"/>
    <w:rsid w:val="38282FC8"/>
    <w:rsid w:val="38617612"/>
    <w:rsid w:val="556233C2"/>
    <w:rsid w:val="6ECE7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mch6166</cp:lastModifiedBy>
  <dcterms:modified xsi:type="dcterms:W3CDTF">2022-03-15T00:25:26Z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A56C3DA838B34379972786F8823F52D3</vt:lpwstr>
  </property>
</Properties>
</file>