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b/>
          <w:bCs/>
          <w:sz w:val="44"/>
          <w:szCs w:val="44"/>
          <w:lang w:eastAsia="zh-CN"/>
        </w:rPr>
      </w:pPr>
      <w:r>
        <w:rPr>
          <w:rFonts w:hint="eastAsia" w:ascii="方正小标宋简体" w:eastAsia="方正小标宋简体"/>
          <w:b/>
          <w:bCs/>
          <w:sz w:val="44"/>
          <w:szCs w:val="44"/>
          <w:lang w:eastAsia="zh-CN"/>
        </w:rPr>
        <w:t>皖北卫生</w:t>
      </w:r>
      <w:r>
        <w:rPr>
          <w:rFonts w:hint="eastAsia" w:ascii="方正小标宋简体" w:eastAsia="方正小标宋简体"/>
          <w:b/>
          <w:bCs/>
          <w:sz w:val="44"/>
          <w:szCs w:val="44"/>
        </w:rPr>
        <w:t>职业学院</w:t>
      </w:r>
      <w:r>
        <w:rPr>
          <w:rFonts w:ascii="方正小标宋简体" w:eastAsia="方正小标宋简体"/>
          <w:b/>
          <w:bCs/>
          <w:sz w:val="44"/>
          <w:szCs w:val="44"/>
        </w:rPr>
        <w:t>20</w:t>
      </w:r>
      <w:r>
        <w:rPr>
          <w:rFonts w:hint="eastAsia" w:ascii="方正小标宋简体" w:eastAsia="方正小标宋简体"/>
          <w:b/>
          <w:bCs/>
          <w:sz w:val="44"/>
          <w:szCs w:val="44"/>
          <w:lang w:val="en-US" w:eastAsia="zh-CN"/>
        </w:rPr>
        <w:t>20</w:t>
      </w:r>
      <w:r>
        <w:rPr>
          <w:rFonts w:hint="eastAsia" w:ascii="方正小标宋简体" w:eastAsia="方正小标宋简体"/>
          <w:b/>
          <w:bCs/>
          <w:sz w:val="44"/>
          <w:szCs w:val="44"/>
        </w:rPr>
        <w:t>年</w:t>
      </w:r>
      <w:r>
        <w:rPr>
          <w:rFonts w:hint="eastAsia" w:ascii="方正小标宋简体" w:eastAsia="方正小标宋简体"/>
          <w:b/>
          <w:bCs/>
          <w:sz w:val="44"/>
          <w:szCs w:val="44"/>
          <w:lang w:eastAsia="zh-CN"/>
        </w:rPr>
        <w:t>高职扩招</w:t>
      </w:r>
    </w:p>
    <w:p>
      <w:pPr>
        <w:jc w:val="center"/>
        <w:rPr>
          <w:rFonts w:hint="eastAsia" w:ascii="方正小标宋简体" w:eastAsia="方正小标宋简体"/>
          <w:b/>
          <w:bCs/>
          <w:sz w:val="44"/>
          <w:szCs w:val="44"/>
          <w:lang w:eastAsia="zh-CN"/>
        </w:rPr>
      </w:pPr>
      <w:r>
        <w:rPr>
          <w:rFonts w:hint="eastAsia" w:ascii="方正小标宋简体" w:eastAsia="方正小标宋简体"/>
          <w:b/>
          <w:bCs/>
          <w:sz w:val="44"/>
          <w:szCs w:val="44"/>
          <w:lang w:eastAsia="zh-CN"/>
        </w:rPr>
        <w:t>招生章程</w:t>
      </w:r>
    </w:p>
    <w:p/>
    <w:p>
      <w:pPr>
        <w:spacing w:line="560" w:lineRule="exact"/>
        <w:ind w:firstLine="643" w:firstLineChars="200"/>
        <w:rPr>
          <w:rFonts w:ascii="仿宋" w:hAnsi="仿宋" w:eastAsia="仿宋" w:cs="仿宋_GB2312"/>
          <w:sz w:val="32"/>
          <w:szCs w:val="32"/>
        </w:rPr>
      </w:pPr>
      <w:r>
        <w:rPr>
          <w:rFonts w:hint="eastAsia" w:ascii="仿宋" w:hAnsi="仿宋" w:eastAsia="仿宋" w:cs="仿宋_GB2312"/>
          <w:b/>
          <w:bCs/>
          <w:sz w:val="32"/>
          <w:szCs w:val="32"/>
        </w:rPr>
        <w:t>一、学校全称</w:t>
      </w:r>
      <w:r>
        <w:rPr>
          <w:rFonts w:hint="eastAsia" w:ascii="仿宋" w:hAnsi="仿宋" w:eastAsia="仿宋" w:cs="仿宋_GB2312"/>
          <w:sz w:val="32"/>
          <w:szCs w:val="32"/>
        </w:rPr>
        <w:t>：</w:t>
      </w:r>
      <w:r>
        <w:rPr>
          <w:rFonts w:hint="eastAsia" w:ascii="仿宋" w:hAnsi="仿宋" w:eastAsia="仿宋" w:cs="仿宋_GB2312"/>
          <w:sz w:val="32"/>
          <w:szCs w:val="32"/>
          <w:lang w:eastAsia="zh-CN"/>
        </w:rPr>
        <w:t>皖北卫生</w:t>
      </w:r>
      <w:r>
        <w:rPr>
          <w:rFonts w:hint="eastAsia" w:ascii="仿宋" w:hAnsi="仿宋" w:eastAsia="仿宋" w:cs="仿宋_GB2312"/>
          <w:sz w:val="32"/>
          <w:szCs w:val="32"/>
        </w:rPr>
        <w:t>职业学院</w:t>
      </w:r>
      <w:r>
        <w:rPr>
          <w:rFonts w:ascii="仿宋" w:hAnsi="仿宋" w:eastAsia="仿宋" w:cs="仿宋_GB2312"/>
          <w:sz w:val="32"/>
          <w:szCs w:val="32"/>
        </w:rPr>
        <w:t xml:space="preserve"> </w:t>
      </w:r>
    </w:p>
    <w:p>
      <w:pPr>
        <w:spacing w:line="560" w:lineRule="exact"/>
        <w:ind w:firstLine="643" w:firstLineChars="200"/>
        <w:rPr>
          <w:rFonts w:ascii="仿宋" w:hAnsi="仿宋" w:eastAsia="仿宋" w:cs="仿宋_GB2312"/>
          <w:sz w:val="32"/>
          <w:szCs w:val="32"/>
        </w:rPr>
      </w:pPr>
      <w:r>
        <w:rPr>
          <w:rFonts w:hint="eastAsia" w:ascii="仿宋" w:hAnsi="仿宋" w:eastAsia="仿宋" w:cs="仿宋_GB2312"/>
          <w:b/>
          <w:bCs/>
          <w:sz w:val="32"/>
          <w:szCs w:val="32"/>
        </w:rPr>
        <w:t>二、办学层次</w:t>
      </w:r>
      <w:r>
        <w:rPr>
          <w:rFonts w:hint="eastAsia" w:ascii="仿宋" w:hAnsi="仿宋" w:eastAsia="仿宋" w:cs="仿宋_GB2312"/>
          <w:sz w:val="32"/>
          <w:szCs w:val="32"/>
        </w:rPr>
        <w:t>：高职（专科）</w:t>
      </w:r>
    </w:p>
    <w:p>
      <w:pPr>
        <w:pStyle w:val="2"/>
        <w:ind w:firstLine="643"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b/>
          <w:bCs/>
          <w:sz w:val="32"/>
          <w:szCs w:val="32"/>
        </w:rPr>
        <w:t>三、办学地址</w:t>
      </w:r>
      <w:r>
        <w:rPr>
          <w:rFonts w:hint="eastAsia" w:ascii="仿宋" w:hAnsi="仿宋" w:eastAsia="仿宋" w:cs="仿宋_GB2312"/>
          <w:sz w:val="32"/>
          <w:szCs w:val="32"/>
        </w:rPr>
        <w:t>：</w:t>
      </w:r>
      <w:r>
        <w:rPr>
          <w:rFonts w:hint="eastAsia" w:ascii="仿宋" w:hAnsi="仿宋" w:eastAsia="仿宋" w:cs="仿宋_GB2312"/>
          <w:kern w:val="2"/>
          <w:sz w:val="32"/>
          <w:szCs w:val="32"/>
          <w:lang w:val="en-US" w:eastAsia="zh-CN" w:bidi="ar-SA"/>
        </w:rPr>
        <w:t>安徽省宿州市埇桥区学府大道1606号</w:t>
      </w:r>
    </w:p>
    <w:p>
      <w:pPr>
        <w:keepNext w:val="0"/>
        <w:keepLines w:val="0"/>
        <w:widowControl/>
        <w:suppressLineNumbers w:val="0"/>
        <w:ind w:firstLine="643" w:firstLineChars="200"/>
        <w:jc w:val="left"/>
      </w:pPr>
      <w:r>
        <w:rPr>
          <w:rFonts w:hint="eastAsia" w:ascii="仿宋" w:hAnsi="仿宋" w:eastAsia="仿宋" w:cs="仿宋_GB2312"/>
          <w:b/>
          <w:bCs/>
          <w:kern w:val="2"/>
          <w:sz w:val="32"/>
          <w:szCs w:val="32"/>
          <w:lang w:val="en-US" w:eastAsia="zh-CN" w:bidi="ar-SA"/>
        </w:rPr>
        <w:t>四、办学类型：</w:t>
      </w:r>
      <w:r>
        <w:rPr>
          <w:rFonts w:hint="eastAsia" w:ascii="仿宋" w:hAnsi="仿宋" w:eastAsia="仿宋" w:cs="仿宋_GB2312"/>
          <w:sz w:val="32"/>
          <w:szCs w:val="32"/>
        </w:rPr>
        <w:t>公办普通高等职业技术学校</w:t>
      </w:r>
    </w:p>
    <w:p>
      <w:pPr>
        <w:spacing w:line="560" w:lineRule="exact"/>
        <w:ind w:firstLine="643" w:firstLineChars="200"/>
        <w:rPr>
          <w:rFonts w:hint="eastAsia" w:ascii="仿宋" w:hAnsi="仿宋" w:eastAsia="仿宋" w:cs="仿宋_GB2312"/>
          <w:sz w:val="32"/>
          <w:szCs w:val="32"/>
        </w:rPr>
      </w:pPr>
      <w:r>
        <w:rPr>
          <w:rFonts w:hint="eastAsia" w:ascii="仿宋" w:hAnsi="仿宋" w:eastAsia="仿宋" w:cs="仿宋_GB2312"/>
          <w:b/>
          <w:bCs/>
          <w:sz w:val="32"/>
          <w:szCs w:val="32"/>
          <w:lang w:val="en-US" w:eastAsia="zh-CN"/>
        </w:rPr>
        <w:t>五</w:t>
      </w:r>
      <w:r>
        <w:rPr>
          <w:rFonts w:hint="eastAsia" w:ascii="仿宋" w:hAnsi="仿宋" w:eastAsia="仿宋" w:cs="仿宋_GB2312"/>
          <w:b/>
          <w:bCs/>
          <w:sz w:val="32"/>
          <w:szCs w:val="32"/>
        </w:rPr>
        <w:t>、招生专业及计划</w:t>
      </w:r>
      <w:r>
        <w:rPr>
          <w:rFonts w:hint="eastAsia" w:ascii="仿宋" w:hAnsi="仿宋" w:eastAsia="仿宋" w:cs="仿宋_GB2312"/>
          <w:sz w:val="32"/>
          <w:szCs w:val="32"/>
        </w:rPr>
        <w:t>：具体分专业招生计划详见下表（2020年我校面向社会人员开展全日制学历教育招生总计划以教育厅下达为准</w:t>
      </w:r>
      <w:r>
        <w:rPr>
          <w:rFonts w:hint="eastAsia" w:ascii="仿宋" w:hAnsi="仿宋" w:eastAsia="仿宋" w:cs="仿宋_GB2312"/>
          <w:sz w:val="32"/>
          <w:szCs w:val="32"/>
        </w:rPr>
        <w:t>）。</w:t>
      </w:r>
    </w:p>
    <w:tbl>
      <w:tblPr>
        <w:tblStyle w:val="7"/>
        <w:tblpPr w:leftFromText="180" w:rightFromText="180" w:vertAnchor="text" w:horzAnchor="page" w:tblpX="1459" w:tblpY="1217"/>
        <w:tblOverlap w:val="never"/>
        <w:tblW w:w="9020" w:type="dxa"/>
        <w:tblInd w:w="0" w:type="dxa"/>
        <w:tblLayout w:type="fixed"/>
        <w:tblCellMar>
          <w:top w:w="0" w:type="dxa"/>
          <w:left w:w="108" w:type="dxa"/>
          <w:bottom w:w="0" w:type="dxa"/>
          <w:right w:w="108" w:type="dxa"/>
        </w:tblCellMar>
      </w:tblPr>
      <w:tblGrid>
        <w:gridCol w:w="1924"/>
        <w:gridCol w:w="1053"/>
        <w:gridCol w:w="791"/>
        <w:gridCol w:w="1055"/>
        <w:gridCol w:w="1794"/>
        <w:gridCol w:w="1324"/>
        <w:gridCol w:w="1079"/>
      </w:tblGrid>
      <w:tr>
        <w:tblPrEx>
          <w:tblLayout w:type="fixed"/>
          <w:tblCellMar>
            <w:top w:w="0" w:type="dxa"/>
            <w:left w:w="108" w:type="dxa"/>
            <w:bottom w:w="0" w:type="dxa"/>
            <w:right w:w="108" w:type="dxa"/>
          </w:tblCellMar>
        </w:tblPrEx>
        <w:trPr>
          <w:trHeight w:val="530" w:hRule="atLeast"/>
        </w:trPr>
        <w:tc>
          <w:tcPr>
            <w:tcW w:w="1924" w:type="dxa"/>
            <w:vMerge w:val="restart"/>
            <w:tcBorders>
              <w:top w:val="single" w:color="000000" w:sz="4" w:space="0"/>
              <w:left w:val="single" w:color="000000" w:sz="4" w:space="0"/>
              <w:right w:val="single" w:color="000000" w:sz="4" w:space="0"/>
            </w:tcBorders>
            <w:noWrap w:val="0"/>
            <w:vAlign w:val="center"/>
          </w:tcPr>
          <w:p>
            <w:pPr>
              <w:widowControl/>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专业名称</w:t>
            </w:r>
          </w:p>
        </w:tc>
        <w:tc>
          <w:tcPr>
            <w:tcW w:w="1053" w:type="dxa"/>
            <w:vMerge w:val="restart"/>
            <w:tcBorders>
              <w:top w:val="single" w:color="000000" w:sz="4" w:space="0"/>
              <w:left w:val="nil"/>
              <w:right w:val="single" w:color="000000" w:sz="4" w:space="0"/>
            </w:tcBorders>
            <w:noWrap w:val="0"/>
            <w:vAlign w:val="center"/>
          </w:tcPr>
          <w:p>
            <w:pPr>
              <w:widowControl/>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收费标准（元/年）</w:t>
            </w:r>
          </w:p>
        </w:tc>
        <w:tc>
          <w:tcPr>
            <w:tcW w:w="4964" w:type="dxa"/>
            <w:gridSpan w:val="4"/>
            <w:tcBorders>
              <w:top w:val="single" w:color="000000" w:sz="4" w:space="0"/>
              <w:left w:val="nil"/>
              <w:bottom w:val="single" w:color="000000" w:sz="4" w:space="0"/>
              <w:right w:val="single" w:color="000000" w:sz="4" w:space="0"/>
            </w:tcBorders>
            <w:noWrap w:val="0"/>
            <w:vAlign w:val="center"/>
          </w:tcPr>
          <w:p>
            <w:pPr>
              <w:widowControl/>
              <w:spacing w:line="520" w:lineRule="atLeast"/>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招生对象及</w:t>
            </w:r>
            <w:r>
              <w:rPr>
                <w:rFonts w:hint="eastAsia" w:ascii="仿宋" w:hAnsi="仿宋" w:eastAsia="仿宋" w:cs="仿宋"/>
                <w:b w:val="0"/>
                <w:bCs w:val="0"/>
                <w:sz w:val="24"/>
                <w:szCs w:val="24"/>
              </w:rPr>
              <w:t>计划数</w:t>
            </w:r>
          </w:p>
        </w:tc>
        <w:tc>
          <w:tcPr>
            <w:tcW w:w="1079" w:type="dxa"/>
            <w:vMerge w:val="restart"/>
            <w:tcBorders>
              <w:top w:val="single" w:color="000000" w:sz="4" w:space="0"/>
              <w:left w:val="nil"/>
              <w:right w:val="single" w:color="000000" w:sz="4" w:space="0"/>
            </w:tcBorders>
            <w:noWrap w:val="0"/>
            <w:vAlign w:val="center"/>
          </w:tcPr>
          <w:p>
            <w:pPr>
              <w:widowControl/>
              <w:spacing w:line="520" w:lineRule="atLeast"/>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学制</w:t>
            </w:r>
          </w:p>
        </w:tc>
      </w:tr>
      <w:tr>
        <w:tblPrEx>
          <w:tblLayout w:type="fixed"/>
          <w:tblCellMar>
            <w:top w:w="0" w:type="dxa"/>
            <w:left w:w="108" w:type="dxa"/>
            <w:bottom w:w="0" w:type="dxa"/>
            <w:right w:w="108" w:type="dxa"/>
          </w:tblCellMar>
        </w:tblPrEx>
        <w:trPr>
          <w:trHeight w:val="2511" w:hRule="atLeast"/>
        </w:trPr>
        <w:tc>
          <w:tcPr>
            <w:tcW w:w="1924" w:type="dxa"/>
            <w:vMerge w:val="continue"/>
            <w:tcBorders>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b w:val="0"/>
                <w:bCs w:val="0"/>
                <w:sz w:val="24"/>
                <w:szCs w:val="24"/>
              </w:rPr>
            </w:pPr>
          </w:p>
        </w:tc>
        <w:tc>
          <w:tcPr>
            <w:tcW w:w="1053" w:type="dxa"/>
            <w:vMerge w:val="continue"/>
            <w:tcBorders>
              <w:left w:val="nil"/>
              <w:bottom w:val="single" w:color="000000" w:sz="4" w:space="0"/>
              <w:right w:val="single" w:color="000000" w:sz="4" w:space="0"/>
            </w:tcBorders>
            <w:noWrap w:val="0"/>
            <w:vAlign w:val="center"/>
          </w:tcPr>
          <w:p>
            <w:pPr>
              <w:widowControl/>
              <w:jc w:val="center"/>
              <w:rPr>
                <w:rFonts w:hint="eastAsia" w:ascii="仿宋" w:hAnsi="仿宋" w:eastAsia="仿宋" w:cs="仿宋"/>
                <w:b w:val="0"/>
                <w:bCs w:val="0"/>
                <w:sz w:val="24"/>
                <w:szCs w:val="24"/>
              </w:rPr>
            </w:pPr>
          </w:p>
        </w:tc>
        <w:tc>
          <w:tcPr>
            <w:tcW w:w="791"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总计划数</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其中：</w:t>
            </w:r>
          </w:p>
          <w:p>
            <w:pPr>
              <w:widowControl/>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退役军人</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其中：</w:t>
            </w:r>
          </w:p>
          <w:p>
            <w:pPr>
              <w:widowControl/>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农民工、新型职业农民、下岗职工、高中毕业生等其他社会人员</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b w:val="0"/>
                <w:bCs w:val="0"/>
                <w:sz w:val="24"/>
                <w:szCs w:val="24"/>
              </w:rPr>
            </w:pPr>
          </w:p>
          <w:p>
            <w:pPr>
              <w:widowControl/>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其中：</w:t>
            </w:r>
          </w:p>
          <w:p>
            <w:pPr>
              <w:widowControl/>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基层卫生技术人员</w:t>
            </w:r>
          </w:p>
        </w:tc>
        <w:tc>
          <w:tcPr>
            <w:tcW w:w="1079" w:type="dxa"/>
            <w:vMerge w:val="continue"/>
            <w:tcBorders>
              <w:left w:val="nil"/>
              <w:bottom w:val="single" w:color="000000" w:sz="4" w:space="0"/>
              <w:right w:val="single" w:color="000000" w:sz="4" w:space="0"/>
            </w:tcBorders>
            <w:noWrap w:val="0"/>
            <w:vAlign w:val="center"/>
          </w:tcPr>
          <w:p>
            <w:pPr>
              <w:widowControl/>
              <w:jc w:val="center"/>
              <w:rPr>
                <w:rFonts w:hint="eastAsia" w:ascii="仿宋" w:hAnsi="仿宋" w:eastAsia="仿宋" w:cs="仿宋"/>
                <w:b w:val="0"/>
                <w:bCs w:val="0"/>
                <w:sz w:val="24"/>
                <w:szCs w:val="24"/>
                <w:lang w:val="en-US" w:eastAsia="zh-CN"/>
              </w:rPr>
            </w:pPr>
          </w:p>
        </w:tc>
      </w:tr>
      <w:tr>
        <w:tblPrEx>
          <w:tblLayout w:type="fixed"/>
          <w:tblCellMar>
            <w:top w:w="0" w:type="dxa"/>
            <w:left w:w="108" w:type="dxa"/>
            <w:bottom w:w="0" w:type="dxa"/>
            <w:right w:w="108" w:type="dxa"/>
          </w:tblCellMar>
        </w:tblPrEx>
        <w:trPr>
          <w:trHeight w:val="502" w:hRule="atLeast"/>
        </w:trPr>
        <w:tc>
          <w:tcPr>
            <w:tcW w:w="192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合计</w:t>
            </w:r>
          </w:p>
        </w:tc>
        <w:tc>
          <w:tcPr>
            <w:tcW w:w="1053" w:type="dxa"/>
            <w:tcBorders>
              <w:top w:val="single" w:color="000000" w:sz="4" w:space="0"/>
              <w:left w:val="nil"/>
              <w:bottom w:val="single" w:color="000000" w:sz="4" w:space="0"/>
              <w:right w:val="single" w:color="000000" w:sz="4" w:space="0"/>
            </w:tcBorders>
            <w:noWrap w:val="0"/>
            <w:vAlign w:val="center"/>
          </w:tcPr>
          <w:p>
            <w:pPr>
              <w:spacing w:line="360" w:lineRule="exact"/>
              <w:jc w:val="center"/>
              <w:rPr>
                <w:rFonts w:hint="eastAsia" w:ascii="仿宋" w:hAnsi="仿宋" w:eastAsia="仿宋" w:cs="仿宋"/>
                <w:b w:val="0"/>
                <w:bCs w:val="0"/>
                <w:sz w:val="24"/>
                <w:szCs w:val="24"/>
              </w:rPr>
            </w:pPr>
          </w:p>
        </w:tc>
        <w:tc>
          <w:tcPr>
            <w:tcW w:w="79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sz w:val="24"/>
                <w:szCs w:val="24"/>
                <w:lang w:val="en-US" w:eastAsia="zh-CN"/>
              </w:rPr>
            </w:pPr>
            <w:r>
              <w:rPr>
                <w:rFonts w:hint="default" w:ascii="Arial" w:hAnsi="Arial" w:eastAsia="仿宋" w:cs="Arial"/>
                <w:b w:val="0"/>
                <w:bCs w:val="0"/>
                <w:color w:val="auto"/>
                <w:sz w:val="24"/>
                <w:szCs w:val="24"/>
                <w:lang w:val="en-US" w:eastAsia="zh-CN"/>
              </w:rPr>
              <w:t>√</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sz w:val="24"/>
                <w:szCs w:val="24"/>
                <w:lang w:val="en-US" w:eastAsia="zh-CN"/>
              </w:rPr>
            </w:pPr>
            <w:r>
              <w:rPr>
                <w:rFonts w:hint="default" w:ascii="Arial" w:hAnsi="Arial" w:eastAsia="仿宋" w:cs="Arial"/>
                <w:b w:val="0"/>
                <w:bCs w:val="0"/>
                <w:color w:val="auto"/>
                <w:sz w:val="24"/>
                <w:szCs w:val="24"/>
                <w:lang w:val="en-US" w:eastAsia="zh-CN"/>
              </w:rPr>
              <w:t>√</w:t>
            </w:r>
          </w:p>
        </w:tc>
        <w:tc>
          <w:tcPr>
            <w:tcW w:w="179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color w:val="auto"/>
                <w:sz w:val="24"/>
                <w:szCs w:val="24"/>
                <w:lang w:val="en-US" w:eastAsia="zh-CN"/>
              </w:rPr>
            </w:pPr>
            <w:r>
              <w:rPr>
                <w:rFonts w:hint="default" w:ascii="Arial" w:hAnsi="Arial" w:eastAsia="仿宋" w:cs="Arial"/>
                <w:b w:val="0"/>
                <w:bCs w:val="0"/>
                <w:color w:val="auto"/>
                <w:sz w:val="24"/>
                <w:szCs w:val="24"/>
                <w:lang w:val="en-US" w:eastAsia="zh-CN"/>
              </w:rPr>
              <w:t>√</w:t>
            </w:r>
          </w:p>
        </w:tc>
        <w:tc>
          <w:tcPr>
            <w:tcW w:w="132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color w:val="auto"/>
                <w:sz w:val="24"/>
                <w:szCs w:val="24"/>
                <w:lang w:val="en-US" w:eastAsia="zh-CN"/>
              </w:rPr>
            </w:pPr>
            <w:r>
              <w:rPr>
                <w:rFonts w:hint="default" w:ascii="Arial" w:hAnsi="Arial" w:eastAsia="仿宋" w:cs="Arial"/>
                <w:b w:val="0"/>
                <w:bCs w:val="0"/>
                <w:color w:val="auto"/>
                <w:sz w:val="24"/>
                <w:szCs w:val="24"/>
                <w:lang w:val="en-US" w:eastAsia="zh-CN"/>
              </w:rPr>
              <w:t>√</w:t>
            </w:r>
          </w:p>
        </w:tc>
        <w:tc>
          <w:tcPr>
            <w:tcW w:w="107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color w:val="auto"/>
                <w:sz w:val="24"/>
                <w:szCs w:val="24"/>
                <w:lang w:val="en-US" w:eastAsia="zh-CN"/>
              </w:rPr>
            </w:pPr>
          </w:p>
        </w:tc>
      </w:tr>
      <w:tr>
        <w:tblPrEx>
          <w:tblLayout w:type="fixed"/>
          <w:tblCellMar>
            <w:top w:w="0" w:type="dxa"/>
            <w:left w:w="108" w:type="dxa"/>
            <w:bottom w:w="0" w:type="dxa"/>
            <w:right w:w="108" w:type="dxa"/>
          </w:tblCellMar>
        </w:tblPrEx>
        <w:trPr>
          <w:trHeight w:val="798" w:hRule="atLeast"/>
        </w:trPr>
        <w:tc>
          <w:tcPr>
            <w:tcW w:w="1924"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center"/>
              <w:rPr>
                <w:rFonts w:hint="eastAsia" w:ascii="仿宋" w:hAnsi="仿宋" w:eastAsia="仿宋" w:cs="仿宋"/>
                <w:b w:val="0"/>
                <w:bCs w:val="0"/>
                <w:sz w:val="24"/>
                <w:szCs w:val="24"/>
              </w:rPr>
            </w:pPr>
            <w:r>
              <w:rPr>
                <w:rFonts w:hint="eastAsia" w:ascii="仿宋" w:hAnsi="仿宋" w:eastAsia="仿宋" w:cs="仿宋"/>
                <w:b w:val="0"/>
                <w:bCs w:val="0"/>
                <w:color w:val="000000"/>
                <w:sz w:val="22"/>
              </w:rPr>
              <w:t>临床医学</w:t>
            </w:r>
          </w:p>
        </w:tc>
        <w:tc>
          <w:tcPr>
            <w:tcW w:w="1053" w:type="dxa"/>
            <w:vMerge w:val="restart"/>
            <w:tcBorders>
              <w:top w:val="single" w:color="000000" w:sz="4" w:space="0"/>
              <w:left w:val="nil"/>
              <w:right w:val="single" w:color="000000" w:sz="4" w:space="0"/>
            </w:tcBorders>
            <w:noWrap w:val="0"/>
            <w:vAlign w:val="center"/>
          </w:tcPr>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按照安徽省物价局、安徽省财政厅和安徽省教育厅核准的全日制专科收费标准执行</w:t>
            </w:r>
          </w:p>
        </w:tc>
        <w:tc>
          <w:tcPr>
            <w:tcW w:w="791" w:type="dxa"/>
            <w:tcBorders>
              <w:top w:val="single" w:color="000000" w:sz="4" w:space="0"/>
              <w:left w:val="nil"/>
              <w:bottom w:val="single" w:color="000000" w:sz="4" w:space="0"/>
              <w:right w:val="single" w:color="000000" w:sz="4" w:space="0"/>
            </w:tcBorders>
            <w:noWrap w:val="0"/>
            <w:vAlign w:val="center"/>
          </w:tcPr>
          <w:p>
            <w:pPr>
              <w:widowControl/>
              <w:spacing w:line="520" w:lineRule="atLeast"/>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color w:val="auto"/>
                <w:sz w:val="24"/>
                <w:szCs w:val="24"/>
                <w:lang w:val="en-US" w:eastAsia="zh-CN"/>
              </w:rPr>
              <w:t>√</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atLeast"/>
              <w:jc w:val="center"/>
              <w:rPr>
                <w:rFonts w:hint="eastAsia" w:ascii="仿宋" w:hAnsi="仿宋" w:eastAsia="仿宋" w:cs="仿宋"/>
                <w:b w:val="0"/>
                <w:bCs w:val="0"/>
                <w:sz w:val="24"/>
                <w:szCs w:val="24"/>
              </w:rPr>
            </w:pPr>
          </w:p>
        </w:tc>
        <w:tc>
          <w:tcPr>
            <w:tcW w:w="1794" w:type="dxa"/>
            <w:tcBorders>
              <w:top w:val="single" w:color="000000" w:sz="4" w:space="0"/>
              <w:left w:val="nil"/>
              <w:bottom w:val="single" w:color="000000" w:sz="4" w:space="0"/>
              <w:right w:val="single" w:color="000000" w:sz="4" w:space="0"/>
            </w:tcBorders>
            <w:noWrap w:val="0"/>
            <w:vAlign w:val="center"/>
          </w:tcPr>
          <w:p>
            <w:pPr>
              <w:widowControl/>
              <w:spacing w:line="520" w:lineRule="atLeast"/>
              <w:jc w:val="center"/>
              <w:rPr>
                <w:rFonts w:hint="eastAsia" w:ascii="仿宋" w:hAnsi="仿宋" w:eastAsia="仿宋" w:cs="仿宋"/>
                <w:b w:val="0"/>
                <w:bCs w:val="0"/>
                <w:color w:val="auto"/>
                <w:sz w:val="24"/>
                <w:szCs w:val="24"/>
              </w:rPr>
            </w:pPr>
          </w:p>
        </w:tc>
        <w:tc>
          <w:tcPr>
            <w:tcW w:w="1324" w:type="dxa"/>
            <w:tcBorders>
              <w:top w:val="single" w:color="000000" w:sz="4" w:space="0"/>
              <w:left w:val="nil"/>
              <w:bottom w:val="single" w:color="000000" w:sz="4" w:space="0"/>
              <w:right w:val="single" w:color="000000" w:sz="4" w:space="0"/>
            </w:tcBorders>
            <w:noWrap w:val="0"/>
            <w:vAlign w:val="center"/>
          </w:tcPr>
          <w:p>
            <w:pPr>
              <w:widowControl/>
              <w:spacing w:line="520" w:lineRule="atLeast"/>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w:t>
            </w:r>
          </w:p>
        </w:tc>
        <w:tc>
          <w:tcPr>
            <w:tcW w:w="1079" w:type="dxa"/>
            <w:tcBorders>
              <w:top w:val="single" w:color="000000" w:sz="4" w:space="0"/>
              <w:left w:val="nil"/>
              <w:bottom w:val="single" w:color="000000" w:sz="4" w:space="0"/>
              <w:right w:val="single" w:color="000000" w:sz="4" w:space="0"/>
            </w:tcBorders>
            <w:noWrap w:val="0"/>
            <w:vAlign w:val="center"/>
          </w:tcPr>
          <w:p>
            <w:pPr>
              <w:widowControl/>
              <w:spacing w:line="520" w:lineRule="atLeast"/>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三年</w:t>
            </w:r>
          </w:p>
        </w:tc>
      </w:tr>
      <w:tr>
        <w:tblPrEx>
          <w:tblLayout w:type="fixed"/>
          <w:tblCellMar>
            <w:top w:w="0" w:type="dxa"/>
            <w:left w:w="108" w:type="dxa"/>
            <w:bottom w:w="0" w:type="dxa"/>
            <w:right w:w="108" w:type="dxa"/>
          </w:tblCellMar>
        </w:tblPrEx>
        <w:trPr>
          <w:trHeight w:val="711" w:hRule="atLeast"/>
        </w:trPr>
        <w:tc>
          <w:tcPr>
            <w:tcW w:w="1924"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center"/>
              <w:rPr>
                <w:rFonts w:hint="eastAsia" w:ascii="仿宋" w:hAnsi="仿宋" w:eastAsia="仿宋" w:cs="仿宋"/>
                <w:b w:val="0"/>
                <w:bCs w:val="0"/>
                <w:sz w:val="24"/>
                <w:szCs w:val="24"/>
              </w:rPr>
            </w:pPr>
            <w:r>
              <w:rPr>
                <w:rFonts w:hint="eastAsia" w:ascii="仿宋" w:hAnsi="仿宋" w:eastAsia="仿宋" w:cs="仿宋"/>
                <w:b w:val="0"/>
                <w:bCs w:val="0"/>
                <w:color w:val="000000"/>
                <w:sz w:val="22"/>
              </w:rPr>
              <w:t>医学检验技</w:t>
            </w:r>
            <w:bookmarkStart w:id="0" w:name="_GoBack"/>
            <w:bookmarkEnd w:id="0"/>
            <w:r>
              <w:rPr>
                <w:rFonts w:hint="eastAsia" w:ascii="仿宋" w:hAnsi="仿宋" w:eastAsia="仿宋" w:cs="仿宋"/>
                <w:b w:val="0"/>
                <w:bCs w:val="0"/>
                <w:color w:val="000000"/>
                <w:sz w:val="22"/>
              </w:rPr>
              <w:t>术</w:t>
            </w:r>
          </w:p>
        </w:tc>
        <w:tc>
          <w:tcPr>
            <w:tcW w:w="1053" w:type="dxa"/>
            <w:vMerge w:val="continue"/>
            <w:tcBorders>
              <w:left w:val="nil"/>
              <w:right w:val="single" w:color="000000" w:sz="4" w:space="0"/>
            </w:tcBorders>
            <w:noWrap w:val="0"/>
            <w:vAlign w:val="center"/>
          </w:tcPr>
          <w:p>
            <w:pPr>
              <w:spacing w:line="360" w:lineRule="exact"/>
              <w:jc w:val="center"/>
              <w:rPr>
                <w:rFonts w:hint="eastAsia" w:ascii="仿宋" w:hAnsi="仿宋" w:eastAsia="仿宋" w:cs="仿宋"/>
                <w:b w:val="0"/>
                <w:bCs w:val="0"/>
                <w:sz w:val="24"/>
                <w:szCs w:val="24"/>
              </w:rPr>
            </w:pPr>
          </w:p>
        </w:tc>
        <w:tc>
          <w:tcPr>
            <w:tcW w:w="791" w:type="dxa"/>
            <w:tcBorders>
              <w:top w:val="single" w:color="000000" w:sz="4" w:space="0"/>
              <w:left w:val="nil"/>
              <w:bottom w:val="single" w:color="000000" w:sz="4" w:space="0"/>
              <w:right w:val="single" w:color="000000" w:sz="4" w:space="0"/>
            </w:tcBorders>
            <w:noWrap w:val="0"/>
            <w:vAlign w:val="center"/>
          </w:tcPr>
          <w:p>
            <w:pPr>
              <w:widowControl/>
              <w:spacing w:line="520" w:lineRule="atLeast"/>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color w:val="auto"/>
                <w:sz w:val="24"/>
                <w:szCs w:val="24"/>
                <w:lang w:val="en-US" w:eastAsia="zh-CN"/>
              </w:rPr>
              <w:t>√</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atLeast"/>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color w:val="auto"/>
                <w:sz w:val="24"/>
                <w:szCs w:val="24"/>
                <w:lang w:val="en-US" w:eastAsia="zh-CN"/>
              </w:rPr>
              <w:t>√</w:t>
            </w:r>
          </w:p>
        </w:tc>
        <w:tc>
          <w:tcPr>
            <w:tcW w:w="1794" w:type="dxa"/>
            <w:tcBorders>
              <w:top w:val="single" w:color="000000" w:sz="4" w:space="0"/>
              <w:left w:val="nil"/>
              <w:bottom w:val="single" w:color="000000" w:sz="4" w:space="0"/>
              <w:right w:val="single" w:color="000000" w:sz="4" w:space="0"/>
            </w:tcBorders>
            <w:noWrap w:val="0"/>
            <w:vAlign w:val="center"/>
          </w:tcPr>
          <w:p>
            <w:pPr>
              <w:widowControl/>
              <w:spacing w:line="520" w:lineRule="atLeast"/>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w:t>
            </w:r>
          </w:p>
        </w:tc>
        <w:tc>
          <w:tcPr>
            <w:tcW w:w="1324" w:type="dxa"/>
            <w:tcBorders>
              <w:top w:val="single" w:color="000000" w:sz="4" w:space="0"/>
              <w:left w:val="nil"/>
              <w:bottom w:val="single" w:color="000000" w:sz="4" w:space="0"/>
              <w:right w:val="single" w:color="000000" w:sz="4" w:space="0"/>
            </w:tcBorders>
            <w:noWrap w:val="0"/>
            <w:vAlign w:val="center"/>
          </w:tcPr>
          <w:p>
            <w:pPr>
              <w:widowControl/>
              <w:spacing w:line="520" w:lineRule="atLeast"/>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w:t>
            </w:r>
          </w:p>
        </w:tc>
        <w:tc>
          <w:tcPr>
            <w:tcW w:w="1079" w:type="dxa"/>
            <w:tcBorders>
              <w:top w:val="single" w:color="000000" w:sz="4" w:space="0"/>
              <w:left w:val="nil"/>
              <w:bottom w:val="single" w:color="000000" w:sz="4" w:space="0"/>
              <w:right w:val="single" w:color="000000" w:sz="4" w:space="0"/>
            </w:tcBorders>
            <w:noWrap w:val="0"/>
            <w:vAlign w:val="center"/>
          </w:tcPr>
          <w:p>
            <w:pPr>
              <w:widowControl/>
              <w:spacing w:line="520" w:lineRule="atLeast"/>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三年</w:t>
            </w:r>
          </w:p>
        </w:tc>
      </w:tr>
      <w:tr>
        <w:tblPrEx>
          <w:tblLayout w:type="fixed"/>
          <w:tblCellMar>
            <w:top w:w="0" w:type="dxa"/>
            <w:left w:w="108" w:type="dxa"/>
            <w:bottom w:w="0" w:type="dxa"/>
            <w:right w:w="108" w:type="dxa"/>
          </w:tblCellMar>
        </w:tblPrEx>
        <w:trPr>
          <w:trHeight w:val="705" w:hRule="atLeast"/>
        </w:trPr>
        <w:tc>
          <w:tcPr>
            <w:tcW w:w="1924"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center"/>
              <w:rPr>
                <w:rFonts w:hint="eastAsia" w:ascii="仿宋" w:hAnsi="仿宋" w:eastAsia="仿宋" w:cs="仿宋"/>
                <w:b w:val="0"/>
                <w:bCs w:val="0"/>
                <w:sz w:val="24"/>
                <w:szCs w:val="24"/>
              </w:rPr>
            </w:pPr>
            <w:r>
              <w:rPr>
                <w:rFonts w:hint="eastAsia" w:ascii="仿宋" w:hAnsi="仿宋" w:eastAsia="仿宋" w:cs="仿宋"/>
                <w:b w:val="0"/>
                <w:bCs w:val="0"/>
                <w:color w:val="000000"/>
                <w:sz w:val="24"/>
              </w:rPr>
              <w:t>康复治疗技术</w:t>
            </w:r>
          </w:p>
        </w:tc>
        <w:tc>
          <w:tcPr>
            <w:tcW w:w="1053" w:type="dxa"/>
            <w:vMerge w:val="continue"/>
            <w:tcBorders>
              <w:left w:val="nil"/>
              <w:right w:val="single" w:color="000000" w:sz="4" w:space="0"/>
            </w:tcBorders>
            <w:noWrap w:val="0"/>
            <w:vAlign w:val="center"/>
          </w:tcPr>
          <w:p>
            <w:pPr>
              <w:jc w:val="center"/>
              <w:rPr>
                <w:rFonts w:hint="eastAsia" w:ascii="仿宋" w:hAnsi="仿宋" w:eastAsia="仿宋" w:cs="仿宋"/>
                <w:b w:val="0"/>
                <w:bCs w:val="0"/>
                <w:sz w:val="24"/>
                <w:szCs w:val="24"/>
              </w:rPr>
            </w:pPr>
          </w:p>
        </w:tc>
        <w:tc>
          <w:tcPr>
            <w:tcW w:w="791" w:type="dxa"/>
            <w:tcBorders>
              <w:top w:val="single" w:color="000000" w:sz="4" w:space="0"/>
              <w:left w:val="nil"/>
              <w:bottom w:val="single" w:color="000000" w:sz="4" w:space="0"/>
              <w:right w:val="single" w:color="000000" w:sz="4" w:space="0"/>
            </w:tcBorders>
            <w:noWrap w:val="0"/>
            <w:vAlign w:val="center"/>
          </w:tcPr>
          <w:p>
            <w:pPr>
              <w:widowControl/>
              <w:spacing w:line="520" w:lineRule="atLeast"/>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color w:val="auto"/>
                <w:sz w:val="24"/>
                <w:szCs w:val="24"/>
                <w:lang w:val="en-US" w:eastAsia="zh-CN"/>
              </w:rPr>
              <w:t>√</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atLeast"/>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color w:val="auto"/>
                <w:sz w:val="24"/>
                <w:szCs w:val="24"/>
                <w:lang w:val="en-US" w:eastAsia="zh-CN"/>
              </w:rPr>
              <w:t>√</w:t>
            </w:r>
          </w:p>
        </w:tc>
        <w:tc>
          <w:tcPr>
            <w:tcW w:w="1794" w:type="dxa"/>
            <w:tcBorders>
              <w:top w:val="single" w:color="000000" w:sz="4" w:space="0"/>
              <w:left w:val="nil"/>
              <w:bottom w:val="single" w:color="000000" w:sz="4" w:space="0"/>
              <w:right w:val="single" w:color="000000" w:sz="4" w:space="0"/>
            </w:tcBorders>
            <w:noWrap w:val="0"/>
            <w:vAlign w:val="center"/>
          </w:tcPr>
          <w:p>
            <w:pPr>
              <w:widowControl/>
              <w:spacing w:line="520" w:lineRule="atLeast"/>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w:t>
            </w:r>
          </w:p>
        </w:tc>
        <w:tc>
          <w:tcPr>
            <w:tcW w:w="1324" w:type="dxa"/>
            <w:tcBorders>
              <w:top w:val="single" w:color="000000" w:sz="4" w:space="0"/>
              <w:left w:val="nil"/>
              <w:bottom w:val="single" w:color="000000" w:sz="4" w:space="0"/>
              <w:right w:val="single" w:color="000000" w:sz="4" w:space="0"/>
            </w:tcBorders>
            <w:noWrap w:val="0"/>
            <w:vAlign w:val="center"/>
          </w:tcPr>
          <w:p>
            <w:pPr>
              <w:widowControl/>
              <w:spacing w:line="520" w:lineRule="atLeast"/>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w:t>
            </w:r>
          </w:p>
        </w:tc>
        <w:tc>
          <w:tcPr>
            <w:tcW w:w="1079" w:type="dxa"/>
            <w:tcBorders>
              <w:top w:val="single" w:color="000000" w:sz="4" w:space="0"/>
              <w:left w:val="nil"/>
              <w:bottom w:val="single" w:color="000000" w:sz="4" w:space="0"/>
              <w:right w:val="single" w:color="000000" w:sz="4" w:space="0"/>
            </w:tcBorders>
            <w:noWrap w:val="0"/>
            <w:vAlign w:val="center"/>
          </w:tcPr>
          <w:p>
            <w:pPr>
              <w:widowControl/>
              <w:spacing w:line="520" w:lineRule="atLeast"/>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三年</w:t>
            </w:r>
          </w:p>
        </w:tc>
      </w:tr>
      <w:tr>
        <w:tblPrEx>
          <w:tblLayout w:type="fixed"/>
          <w:tblCellMar>
            <w:top w:w="0" w:type="dxa"/>
            <w:left w:w="108" w:type="dxa"/>
            <w:bottom w:w="0" w:type="dxa"/>
            <w:right w:w="108" w:type="dxa"/>
          </w:tblCellMar>
        </w:tblPrEx>
        <w:trPr>
          <w:trHeight w:val="450" w:hRule="atLeast"/>
        </w:trPr>
        <w:tc>
          <w:tcPr>
            <w:tcW w:w="1924"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center"/>
              <w:rPr>
                <w:rFonts w:hint="eastAsia" w:ascii="仿宋" w:hAnsi="仿宋" w:eastAsia="仿宋" w:cs="仿宋"/>
                <w:b w:val="0"/>
                <w:bCs w:val="0"/>
                <w:sz w:val="24"/>
                <w:szCs w:val="24"/>
              </w:rPr>
            </w:pPr>
            <w:r>
              <w:rPr>
                <w:rFonts w:hint="eastAsia" w:ascii="仿宋" w:hAnsi="仿宋" w:eastAsia="仿宋" w:cs="仿宋"/>
                <w:b w:val="0"/>
                <w:bCs w:val="0"/>
                <w:color w:val="000000"/>
                <w:sz w:val="24"/>
              </w:rPr>
              <w:t>中医康复技术</w:t>
            </w:r>
          </w:p>
        </w:tc>
        <w:tc>
          <w:tcPr>
            <w:tcW w:w="1053" w:type="dxa"/>
            <w:vMerge w:val="continue"/>
            <w:tcBorders>
              <w:left w:val="nil"/>
              <w:right w:val="single" w:color="000000" w:sz="4" w:space="0"/>
            </w:tcBorders>
            <w:noWrap w:val="0"/>
            <w:vAlign w:val="center"/>
          </w:tcPr>
          <w:p>
            <w:pPr>
              <w:jc w:val="center"/>
              <w:rPr>
                <w:rFonts w:hint="eastAsia" w:ascii="仿宋" w:hAnsi="仿宋" w:eastAsia="仿宋" w:cs="仿宋"/>
                <w:b w:val="0"/>
                <w:bCs w:val="0"/>
                <w:sz w:val="24"/>
                <w:szCs w:val="24"/>
              </w:rPr>
            </w:pPr>
          </w:p>
        </w:tc>
        <w:tc>
          <w:tcPr>
            <w:tcW w:w="791" w:type="dxa"/>
            <w:tcBorders>
              <w:top w:val="single" w:color="000000" w:sz="4" w:space="0"/>
              <w:left w:val="nil"/>
              <w:bottom w:val="single" w:color="000000" w:sz="4" w:space="0"/>
              <w:right w:val="single" w:color="000000" w:sz="4" w:space="0"/>
            </w:tcBorders>
            <w:noWrap w:val="0"/>
            <w:vAlign w:val="center"/>
          </w:tcPr>
          <w:p>
            <w:pPr>
              <w:widowControl/>
              <w:spacing w:line="520" w:lineRule="atLeast"/>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color w:val="auto"/>
                <w:sz w:val="24"/>
                <w:szCs w:val="24"/>
                <w:lang w:val="en-US" w:eastAsia="zh-CN"/>
              </w:rPr>
              <w:t>√</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atLeast"/>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color w:val="auto"/>
                <w:sz w:val="24"/>
                <w:szCs w:val="24"/>
                <w:lang w:val="en-US" w:eastAsia="zh-CN"/>
              </w:rPr>
              <w:t>√</w:t>
            </w:r>
          </w:p>
        </w:tc>
        <w:tc>
          <w:tcPr>
            <w:tcW w:w="1794" w:type="dxa"/>
            <w:tcBorders>
              <w:top w:val="single" w:color="000000" w:sz="4" w:space="0"/>
              <w:left w:val="nil"/>
              <w:bottom w:val="single" w:color="000000" w:sz="4" w:space="0"/>
              <w:right w:val="single" w:color="000000" w:sz="4" w:space="0"/>
            </w:tcBorders>
            <w:noWrap w:val="0"/>
            <w:vAlign w:val="center"/>
          </w:tcPr>
          <w:p>
            <w:pPr>
              <w:widowControl/>
              <w:spacing w:line="520" w:lineRule="atLeast"/>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w:t>
            </w:r>
          </w:p>
        </w:tc>
        <w:tc>
          <w:tcPr>
            <w:tcW w:w="1324" w:type="dxa"/>
            <w:tcBorders>
              <w:top w:val="single" w:color="000000" w:sz="4" w:space="0"/>
              <w:left w:val="nil"/>
              <w:bottom w:val="single" w:color="000000" w:sz="4" w:space="0"/>
              <w:right w:val="single" w:color="000000" w:sz="4" w:space="0"/>
            </w:tcBorders>
            <w:noWrap w:val="0"/>
            <w:vAlign w:val="center"/>
          </w:tcPr>
          <w:p>
            <w:pPr>
              <w:widowControl/>
              <w:spacing w:line="520" w:lineRule="atLeast"/>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w:t>
            </w:r>
          </w:p>
        </w:tc>
        <w:tc>
          <w:tcPr>
            <w:tcW w:w="1079" w:type="dxa"/>
            <w:tcBorders>
              <w:top w:val="single" w:color="000000" w:sz="4" w:space="0"/>
              <w:left w:val="nil"/>
              <w:bottom w:val="single" w:color="000000" w:sz="4" w:space="0"/>
              <w:right w:val="single" w:color="000000" w:sz="4" w:space="0"/>
            </w:tcBorders>
            <w:noWrap w:val="0"/>
            <w:vAlign w:val="center"/>
          </w:tcPr>
          <w:p>
            <w:pPr>
              <w:widowControl/>
              <w:spacing w:line="520" w:lineRule="atLeast"/>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三年</w:t>
            </w:r>
          </w:p>
        </w:tc>
      </w:tr>
      <w:tr>
        <w:tblPrEx>
          <w:tblLayout w:type="fixed"/>
          <w:tblCellMar>
            <w:top w:w="0" w:type="dxa"/>
            <w:left w:w="108" w:type="dxa"/>
            <w:bottom w:w="0" w:type="dxa"/>
            <w:right w:w="108" w:type="dxa"/>
          </w:tblCellMar>
        </w:tblPrEx>
        <w:trPr>
          <w:trHeight w:val="805" w:hRule="atLeast"/>
        </w:trPr>
        <w:tc>
          <w:tcPr>
            <w:tcW w:w="1924"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center"/>
              <w:rPr>
                <w:rFonts w:hint="eastAsia" w:ascii="仿宋" w:hAnsi="仿宋" w:eastAsia="仿宋" w:cs="仿宋"/>
                <w:b w:val="0"/>
                <w:bCs w:val="0"/>
                <w:sz w:val="24"/>
                <w:szCs w:val="24"/>
              </w:rPr>
            </w:pPr>
            <w:r>
              <w:rPr>
                <w:rFonts w:hint="eastAsia" w:ascii="仿宋" w:hAnsi="仿宋" w:eastAsia="仿宋" w:cs="仿宋"/>
                <w:b w:val="0"/>
                <w:bCs w:val="0"/>
                <w:color w:val="000000"/>
                <w:sz w:val="24"/>
              </w:rPr>
              <w:t>护理</w:t>
            </w:r>
          </w:p>
        </w:tc>
        <w:tc>
          <w:tcPr>
            <w:tcW w:w="1053" w:type="dxa"/>
            <w:vMerge w:val="continue"/>
            <w:tcBorders>
              <w:left w:val="nil"/>
              <w:right w:val="single" w:color="000000" w:sz="4" w:space="0"/>
            </w:tcBorders>
            <w:noWrap w:val="0"/>
            <w:vAlign w:val="center"/>
          </w:tcPr>
          <w:p>
            <w:pPr>
              <w:jc w:val="center"/>
              <w:rPr>
                <w:rFonts w:hint="eastAsia" w:ascii="仿宋" w:hAnsi="仿宋" w:eastAsia="仿宋" w:cs="仿宋"/>
                <w:b w:val="0"/>
                <w:bCs w:val="0"/>
                <w:sz w:val="24"/>
                <w:szCs w:val="24"/>
              </w:rPr>
            </w:pPr>
          </w:p>
        </w:tc>
        <w:tc>
          <w:tcPr>
            <w:tcW w:w="791" w:type="dxa"/>
            <w:tcBorders>
              <w:top w:val="single" w:color="000000" w:sz="4" w:space="0"/>
              <w:left w:val="nil"/>
              <w:bottom w:val="single" w:color="000000" w:sz="4" w:space="0"/>
              <w:right w:val="single" w:color="000000" w:sz="4" w:space="0"/>
            </w:tcBorders>
            <w:noWrap w:val="0"/>
            <w:vAlign w:val="center"/>
          </w:tcPr>
          <w:p>
            <w:pPr>
              <w:widowControl/>
              <w:spacing w:line="520" w:lineRule="atLeast"/>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color w:val="auto"/>
                <w:sz w:val="24"/>
                <w:szCs w:val="24"/>
                <w:lang w:val="en-US" w:eastAsia="zh-CN"/>
              </w:rPr>
              <w:t>√</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atLeast"/>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color w:val="auto"/>
                <w:sz w:val="24"/>
                <w:szCs w:val="24"/>
                <w:lang w:val="en-US" w:eastAsia="zh-CN"/>
              </w:rPr>
              <w:t>√</w:t>
            </w:r>
          </w:p>
        </w:tc>
        <w:tc>
          <w:tcPr>
            <w:tcW w:w="1794" w:type="dxa"/>
            <w:tcBorders>
              <w:top w:val="single" w:color="000000" w:sz="4" w:space="0"/>
              <w:left w:val="nil"/>
              <w:bottom w:val="single" w:color="000000" w:sz="4" w:space="0"/>
              <w:right w:val="single" w:color="000000" w:sz="4" w:space="0"/>
            </w:tcBorders>
            <w:noWrap w:val="0"/>
            <w:vAlign w:val="center"/>
          </w:tcPr>
          <w:p>
            <w:pPr>
              <w:widowControl/>
              <w:spacing w:line="520" w:lineRule="atLeast"/>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w:t>
            </w:r>
          </w:p>
        </w:tc>
        <w:tc>
          <w:tcPr>
            <w:tcW w:w="1324" w:type="dxa"/>
            <w:tcBorders>
              <w:top w:val="single" w:color="000000" w:sz="4" w:space="0"/>
              <w:left w:val="nil"/>
              <w:bottom w:val="single" w:color="000000" w:sz="4" w:space="0"/>
              <w:right w:val="single" w:color="000000" w:sz="4" w:space="0"/>
            </w:tcBorders>
            <w:noWrap w:val="0"/>
            <w:vAlign w:val="center"/>
          </w:tcPr>
          <w:p>
            <w:pPr>
              <w:widowControl/>
              <w:spacing w:line="520" w:lineRule="atLeast"/>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w:t>
            </w:r>
          </w:p>
        </w:tc>
        <w:tc>
          <w:tcPr>
            <w:tcW w:w="1079" w:type="dxa"/>
            <w:tcBorders>
              <w:top w:val="single" w:color="000000" w:sz="4" w:space="0"/>
              <w:left w:val="nil"/>
              <w:bottom w:val="single" w:color="000000" w:sz="4" w:space="0"/>
              <w:right w:val="single" w:color="000000" w:sz="4" w:space="0"/>
            </w:tcBorders>
            <w:noWrap w:val="0"/>
            <w:vAlign w:val="center"/>
          </w:tcPr>
          <w:p>
            <w:pPr>
              <w:widowControl/>
              <w:spacing w:line="520" w:lineRule="atLeast"/>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三年</w:t>
            </w:r>
          </w:p>
        </w:tc>
      </w:tr>
      <w:tr>
        <w:tblPrEx>
          <w:tblLayout w:type="fixed"/>
          <w:tblCellMar>
            <w:top w:w="0" w:type="dxa"/>
            <w:left w:w="108" w:type="dxa"/>
            <w:bottom w:w="0" w:type="dxa"/>
            <w:right w:w="108" w:type="dxa"/>
          </w:tblCellMar>
        </w:tblPrEx>
        <w:trPr>
          <w:trHeight w:val="805" w:hRule="atLeast"/>
        </w:trPr>
        <w:tc>
          <w:tcPr>
            <w:tcW w:w="1924"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center"/>
              <w:rPr>
                <w:rFonts w:hint="eastAsia" w:ascii="仿宋" w:hAnsi="仿宋" w:eastAsia="仿宋" w:cs="仿宋"/>
                <w:b w:val="0"/>
                <w:bCs w:val="0"/>
                <w:color w:val="000000"/>
                <w:sz w:val="24"/>
              </w:rPr>
            </w:pPr>
            <w:r>
              <w:rPr>
                <w:rFonts w:hint="eastAsia" w:ascii="仿宋" w:hAnsi="仿宋" w:eastAsia="仿宋" w:cs="仿宋"/>
                <w:b w:val="0"/>
                <w:bCs w:val="0"/>
                <w:color w:val="000000"/>
                <w:sz w:val="22"/>
              </w:rPr>
              <w:t>药学</w:t>
            </w:r>
          </w:p>
        </w:tc>
        <w:tc>
          <w:tcPr>
            <w:tcW w:w="1053" w:type="dxa"/>
            <w:tcBorders>
              <w:left w:val="nil"/>
              <w:right w:val="single" w:color="000000" w:sz="4" w:space="0"/>
            </w:tcBorders>
            <w:noWrap w:val="0"/>
            <w:vAlign w:val="center"/>
          </w:tcPr>
          <w:p>
            <w:pPr>
              <w:jc w:val="center"/>
              <w:rPr>
                <w:rFonts w:hint="eastAsia" w:ascii="仿宋" w:hAnsi="仿宋" w:eastAsia="仿宋" w:cs="仿宋"/>
                <w:b w:val="0"/>
                <w:bCs w:val="0"/>
                <w:sz w:val="24"/>
                <w:szCs w:val="24"/>
              </w:rPr>
            </w:pPr>
          </w:p>
        </w:tc>
        <w:tc>
          <w:tcPr>
            <w:tcW w:w="791" w:type="dxa"/>
            <w:tcBorders>
              <w:top w:val="single" w:color="000000" w:sz="4" w:space="0"/>
              <w:left w:val="nil"/>
              <w:bottom w:val="single" w:color="000000" w:sz="4" w:space="0"/>
              <w:right w:val="single" w:color="000000" w:sz="4" w:space="0"/>
            </w:tcBorders>
            <w:noWrap w:val="0"/>
            <w:vAlign w:val="center"/>
          </w:tcPr>
          <w:p>
            <w:pPr>
              <w:widowControl/>
              <w:spacing w:line="520" w:lineRule="atLeast"/>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color w:val="auto"/>
                <w:sz w:val="24"/>
                <w:szCs w:val="24"/>
                <w:lang w:val="en-US" w:eastAsia="zh-CN"/>
              </w:rPr>
              <w:t>√</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atLeast"/>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color w:val="auto"/>
                <w:sz w:val="24"/>
                <w:szCs w:val="24"/>
                <w:lang w:val="en-US" w:eastAsia="zh-CN"/>
              </w:rPr>
              <w:t>√</w:t>
            </w:r>
          </w:p>
        </w:tc>
        <w:tc>
          <w:tcPr>
            <w:tcW w:w="1794" w:type="dxa"/>
            <w:tcBorders>
              <w:top w:val="single" w:color="000000" w:sz="4" w:space="0"/>
              <w:left w:val="nil"/>
              <w:bottom w:val="single" w:color="000000" w:sz="4" w:space="0"/>
              <w:right w:val="single" w:color="000000" w:sz="4" w:space="0"/>
            </w:tcBorders>
            <w:noWrap w:val="0"/>
            <w:vAlign w:val="center"/>
          </w:tcPr>
          <w:p>
            <w:pPr>
              <w:widowControl/>
              <w:spacing w:line="520" w:lineRule="atLeast"/>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w:t>
            </w:r>
          </w:p>
        </w:tc>
        <w:tc>
          <w:tcPr>
            <w:tcW w:w="1324" w:type="dxa"/>
            <w:tcBorders>
              <w:top w:val="single" w:color="000000" w:sz="4" w:space="0"/>
              <w:left w:val="nil"/>
              <w:bottom w:val="single" w:color="000000" w:sz="4" w:space="0"/>
              <w:right w:val="single" w:color="000000" w:sz="4" w:space="0"/>
            </w:tcBorders>
            <w:noWrap w:val="0"/>
            <w:vAlign w:val="center"/>
          </w:tcPr>
          <w:p>
            <w:pPr>
              <w:widowControl/>
              <w:spacing w:line="520" w:lineRule="atLeast"/>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w:t>
            </w:r>
          </w:p>
        </w:tc>
        <w:tc>
          <w:tcPr>
            <w:tcW w:w="1079" w:type="dxa"/>
            <w:tcBorders>
              <w:top w:val="single" w:color="000000" w:sz="4" w:space="0"/>
              <w:left w:val="nil"/>
              <w:bottom w:val="single" w:color="000000" w:sz="4" w:space="0"/>
              <w:right w:val="single" w:color="000000" w:sz="4" w:space="0"/>
            </w:tcBorders>
            <w:noWrap w:val="0"/>
            <w:vAlign w:val="center"/>
          </w:tcPr>
          <w:p>
            <w:pPr>
              <w:widowControl/>
              <w:spacing w:line="520" w:lineRule="atLeast"/>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三年</w:t>
            </w:r>
          </w:p>
        </w:tc>
      </w:tr>
      <w:tr>
        <w:tblPrEx>
          <w:tblLayout w:type="fixed"/>
          <w:tblCellMar>
            <w:top w:w="0" w:type="dxa"/>
            <w:left w:w="108" w:type="dxa"/>
            <w:bottom w:w="0" w:type="dxa"/>
            <w:right w:w="108" w:type="dxa"/>
          </w:tblCellMar>
        </w:tblPrEx>
        <w:trPr>
          <w:trHeight w:val="805" w:hRule="atLeast"/>
        </w:trPr>
        <w:tc>
          <w:tcPr>
            <w:tcW w:w="1924"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center"/>
              <w:rPr>
                <w:rFonts w:hint="eastAsia" w:ascii="仿宋" w:hAnsi="仿宋" w:eastAsia="仿宋" w:cs="仿宋"/>
                <w:b w:val="0"/>
                <w:bCs w:val="0"/>
                <w:sz w:val="24"/>
                <w:szCs w:val="24"/>
              </w:rPr>
            </w:pPr>
            <w:r>
              <w:rPr>
                <w:rFonts w:hint="eastAsia" w:ascii="仿宋" w:hAnsi="仿宋" w:eastAsia="仿宋" w:cs="仿宋"/>
                <w:b w:val="0"/>
                <w:bCs w:val="0"/>
                <w:color w:val="000000"/>
                <w:sz w:val="24"/>
              </w:rPr>
              <w:t>助产</w:t>
            </w:r>
          </w:p>
        </w:tc>
        <w:tc>
          <w:tcPr>
            <w:tcW w:w="1053" w:type="dxa"/>
            <w:tcBorders>
              <w:left w:val="nil"/>
              <w:right w:val="single" w:color="000000" w:sz="4" w:space="0"/>
            </w:tcBorders>
            <w:noWrap w:val="0"/>
            <w:vAlign w:val="center"/>
          </w:tcPr>
          <w:p>
            <w:pPr>
              <w:jc w:val="center"/>
              <w:rPr>
                <w:rFonts w:hint="eastAsia" w:ascii="仿宋" w:hAnsi="仿宋" w:eastAsia="仿宋" w:cs="仿宋"/>
                <w:b w:val="0"/>
                <w:bCs w:val="0"/>
                <w:sz w:val="24"/>
                <w:szCs w:val="24"/>
              </w:rPr>
            </w:pPr>
          </w:p>
        </w:tc>
        <w:tc>
          <w:tcPr>
            <w:tcW w:w="791" w:type="dxa"/>
            <w:tcBorders>
              <w:top w:val="single" w:color="000000" w:sz="4" w:space="0"/>
              <w:left w:val="nil"/>
              <w:bottom w:val="single" w:color="000000" w:sz="4" w:space="0"/>
              <w:right w:val="single" w:color="000000" w:sz="4" w:space="0"/>
            </w:tcBorders>
            <w:noWrap w:val="0"/>
            <w:vAlign w:val="center"/>
          </w:tcPr>
          <w:p>
            <w:pPr>
              <w:widowControl/>
              <w:spacing w:line="520" w:lineRule="atLeast"/>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color w:val="auto"/>
                <w:sz w:val="24"/>
                <w:szCs w:val="24"/>
                <w:lang w:val="en-US" w:eastAsia="zh-CN"/>
              </w:rPr>
              <w:t>√</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atLeast"/>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color w:val="auto"/>
                <w:sz w:val="24"/>
                <w:szCs w:val="24"/>
                <w:lang w:val="en-US" w:eastAsia="zh-CN"/>
              </w:rPr>
              <w:t>√</w:t>
            </w:r>
          </w:p>
        </w:tc>
        <w:tc>
          <w:tcPr>
            <w:tcW w:w="1794" w:type="dxa"/>
            <w:tcBorders>
              <w:top w:val="single" w:color="000000" w:sz="4" w:space="0"/>
              <w:left w:val="nil"/>
              <w:bottom w:val="single" w:color="000000" w:sz="4" w:space="0"/>
              <w:right w:val="single" w:color="000000" w:sz="4" w:space="0"/>
            </w:tcBorders>
            <w:noWrap w:val="0"/>
            <w:vAlign w:val="center"/>
          </w:tcPr>
          <w:p>
            <w:pPr>
              <w:widowControl/>
              <w:spacing w:line="520" w:lineRule="atLeast"/>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w:t>
            </w:r>
          </w:p>
        </w:tc>
        <w:tc>
          <w:tcPr>
            <w:tcW w:w="1324" w:type="dxa"/>
            <w:tcBorders>
              <w:top w:val="single" w:color="000000" w:sz="4" w:space="0"/>
              <w:left w:val="nil"/>
              <w:bottom w:val="single" w:color="000000" w:sz="4" w:space="0"/>
              <w:right w:val="single" w:color="000000" w:sz="4" w:space="0"/>
            </w:tcBorders>
            <w:noWrap w:val="0"/>
            <w:vAlign w:val="center"/>
          </w:tcPr>
          <w:p>
            <w:pPr>
              <w:widowControl/>
              <w:spacing w:line="520" w:lineRule="atLeast"/>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w:t>
            </w:r>
          </w:p>
        </w:tc>
        <w:tc>
          <w:tcPr>
            <w:tcW w:w="1079" w:type="dxa"/>
            <w:tcBorders>
              <w:top w:val="single" w:color="000000" w:sz="4" w:space="0"/>
              <w:left w:val="nil"/>
              <w:bottom w:val="single" w:color="000000" w:sz="4" w:space="0"/>
              <w:right w:val="single" w:color="000000" w:sz="4" w:space="0"/>
            </w:tcBorders>
            <w:noWrap w:val="0"/>
            <w:vAlign w:val="center"/>
          </w:tcPr>
          <w:p>
            <w:pPr>
              <w:widowControl/>
              <w:spacing w:line="520" w:lineRule="atLeast"/>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三年</w:t>
            </w:r>
          </w:p>
        </w:tc>
      </w:tr>
      <w:tr>
        <w:tblPrEx>
          <w:tblLayout w:type="fixed"/>
          <w:tblCellMar>
            <w:top w:w="0" w:type="dxa"/>
            <w:left w:w="108" w:type="dxa"/>
            <w:bottom w:w="0" w:type="dxa"/>
            <w:right w:w="108" w:type="dxa"/>
          </w:tblCellMar>
        </w:tblPrEx>
        <w:trPr>
          <w:trHeight w:val="805" w:hRule="atLeast"/>
        </w:trPr>
        <w:tc>
          <w:tcPr>
            <w:tcW w:w="1924"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center"/>
              <w:rPr>
                <w:rFonts w:hint="eastAsia" w:ascii="仿宋" w:hAnsi="仿宋" w:eastAsia="仿宋" w:cs="仿宋"/>
                <w:b w:val="0"/>
                <w:bCs w:val="0"/>
                <w:sz w:val="24"/>
                <w:szCs w:val="24"/>
              </w:rPr>
            </w:pPr>
            <w:r>
              <w:rPr>
                <w:rFonts w:hint="eastAsia" w:ascii="仿宋" w:hAnsi="仿宋" w:eastAsia="仿宋" w:cs="仿宋"/>
                <w:b w:val="0"/>
                <w:bCs w:val="0"/>
                <w:color w:val="000000"/>
                <w:sz w:val="22"/>
              </w:rPr>
              <w:t>老年保健与管理</w:t>
            </w:r>
          </w:p>
        </w:tc>
        <w:tc>
          <w:tcPr>
            <w:tcW w:w="1053" w:type="dxa"/>
            <w:tcBorders>
              <w:left w:val="nil"/>
              <w:right w:val="single" w:color="000000" w:sz="4" w:space="0"/>
            </w:tcBorders>
            <w:noWrap w:val="0"/>
            <w:vAlign w:val="center"/>
          </w:tcPr>
          <w:p>
            <w:pPr>
              <w:jc w:val="center"/>
              <w:rPr>
                <w:rFonts w:hint="eastAsia" w:ascii="仿宋" w:hAnsi="仿宋" w:eastAsia="仿宋" w:cs="仿宋"/>
                <w:b w:val="0"/>
                <w:bCs w:val="0"/>
                <w:sz w:val="24"/>
                <w:szCs w:val="24"/>
              </w:rPr>
            </w:pPr>
          </w:p>
        </w:tc>
        <w:tc>
          <w:tcPr>
            <w:tcW w:w="791" w:type="dxa"/>
            <w:tcBorders>
              <w:top w:val="single" w:color="000000" w:sz="4" w:space="0"/>
              <w:left w:val="nil"/>
              <w:bottom w:val="single" w:color="000000" w:sz="4" w:space="0"/>
              <w:right w:val="single" w:color="000000" w:sz="4" w:space="0"/>
            </w:tcBorders>
            <w:noWrap w:val="0"/>
            <w:vAlign w:val="center"/>
          </w:tcPr>
          <w:p>
            <w:pPr>
              <w:widowControl/>
              <w:spacing w:line="520" w:lineRule="atLeast"/>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color w:val="auto"/>
                <w:sz w:val="24"/>
                <w:szCs w:val="24"/>
                <w:lang w:val="en-US" w:eastAsia="zh-CN"/>
              </w:rPr>
              <w:t>√</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atLeast"/>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color w:val="auto"/>
                <w:sz w:val="24"/>
                <w:szCs w:val="24"/>
                <w:lang w:val="en-US" w:eastAsia="zh-CN"/>
              </w:rPr>
              <w:t>√</w:t>
            </w:r>
          </w:p>
        </w:tc>
        <w:tc>
          <w:tcPr>
            <w:tcW w:w="1794" w:type="dxa"/>
            <w:tcBorders>
              <w:top w:val="single" w:color="000000" w:sz="4" w:space="0"/>
              <w:left w:val="nil"/>
              <w:bottom w:val="single" w:color="000000" w:sz="4" w:space="0"/>
              <w:right w:val="single" w:color="000000" w:sz="4" w:space="0"/>
            </w:tcBorders>
            <w:noWrap w:val="0"/>
            <w:vAlign w:val="center"/>
          </w:tcPr>
          <w:p>
            <w:pPr>
              <w:widowControl/>
              <w:spacing w:line="520" w:lineRule="atLeast"/>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w:t>
            </w:r>
          </w:p>
        </w:tc>
        <w:tc>
          <w:tcPr>
            <w:tcW w:w="1324" w:type="dxa"/>
            <w:tcBorders>
              <w:top w:val="single" w:color="000000" w:sz="4" w:space="0"/>
              <w:left w:val="nil"/>
              <w:bottom w:val="single" w:color="000000" w:sz="4" w:space="0"/>
              <w:right w:val="single" w:color="000000" w:sz="4" w:space="0"/>
            </w:tcBorders>
            <w:noWrap w:val="0"/>
            <w:vAlign w:val="center"/>
          </w:tcPr>
          <w:p>
            <w:pPr>
              <w:widowControl/>
              <w:spacing w:line="520" w:lineRule="atLeast"/>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w:t>
            </w:r>
          </w:p>
        </w:tc>
        <w:tc>
          <w:tcPr>
            <w:tcW w:w="1079" w:type="dxa"/>
            <w:tcBorders>
              <w:top w:val="single" w:color="000000" w:sz="4" w:space="0"/>
              <w:left w:val="nil"/>
              <w:bottom w:val="single" w:color="000000" w:sz="4" w:space="0"/>
              <w:right w:val="single" w:color="000000" w:sz="4" w:space="0"/>
            </w:tcBorders>
            <w:noWrap w:val="0"/>
            <w:vAlign w:val="center"/>
          </w:tcPr>
          <w:p>
            <w:pPr>
              <w:widowControl/>
              <w:spacing w:line="520" w:lineRule="atLeast"/>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三年</w:t>
            </w:r>
          </w:p>
        </w:tc>
      </w:tr>
      <w:tr>
        <w:tblPrEx>
          <w:tblLayout w:type="fixed"/>
          <w:tblCellMar>
            <w:top w:w="0" w:type="dxa"/>
            <w:left w:w="108" w:type="dxa"/>
            <w:bottom w:w="0" w:type="dxa"/>
            <w:right w:w="108" w:type="dxa"/>
          </w:tblCellMar>
        </w:tblPrEx>
        <w:trPr>
          <w:trHeight w:val="805" w:hRule="atLeast"/>
        </w:trPr>
        <w:tc>
          <w:tcPr>
            <w:tcW w:w="1924"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center"/>
              <w:rPr>
                <w:rFonts w:hint="eastAsia" w:ascii="仿宋" w:hAnsi="仿宋" w:eastAsia="仿宋" w:cs="仿宋"/>
                <w:b w:val="0"/>
                <w:bCs w:val="0"/>
                <w:sz w:val="24"/>
                <w:szCs w:val="24"/>
              </w:rPr>
            </w:pPr>
            <w:r>
              <w:rPr>
                <w:rFonts w:hint="eastAsia" w:ascii="仿宋" w:hAnsi="仿宋" w:eastAsia="仿宋" w:cs="仿宋"/>
                <w:b w:val="0"/>
                <w:bCs w:val="0"/>
                <w:color w:val="000000"/>
                <w:sz w:val="22"/>
              </w:rPr>
              <w:t>医学美容技术</w:t>
            </w:r>
          </w:p>
        </w:tc>
        <w:tc>
          <w:tcPr>
            <w:tcW w:w="1053" w:type="dxa"/>
            <w:tcBorders>
              <w:left w:val="nil"/>
              <w:right w:val="single" w:color="000000" w:sz="4" w:space="0"/>
            </w:tcBorders>
            <w:noWrap w:val="0"/>
            <w:vAlign w:val="center"/>
          </w:tcPr>
          <w:p>
            <w:pPr>
              <w:jc w:val="center"/>
              <w:rPr>
                <w:rFonts w:hint="eastAsia" w:ascii="仿宋" w:hAnsi="仿宋" w:eastAsia="仿宋" w:cs="仿宋"/>
                <w:b w:val="0"/>
                <w:bCs w:val="0"/>
                <w:sz w:val="24"/>
                <w:szCs w:val="24"/>
              </w:rPr>
            </w:pPr>
          </w:p>
        </w:tc>
        <w:tc>
          <w:tcPr>
            <w:tcW w:w="791" w:type="dxa"/>
            <w:tcBorders>
              <w:top w:val="single" w:color="000000" w:sz="4" w:space="0"/>
              <w:left w:val="nil"/>
              <w:bottom w:val="single" w:color="000000" w:sz="4" w:space="0"/>
              <w:right w:val="single" w:color="000000" w:sz="4" w:space="0"/>
            </w:tcBorders>
            <w:noWrap w:val="0"/>
            <w:vAlign w:val="center"/>
          </w:tcPr>
          <w:p>
            <w:pPr>
              <w:widowControl/>
              <w:spacing w:line="520" w:lineRule="atLeast"/>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color w:val="auto"/>
                <w:sz w:val="24"/>
                <w:szCs w:val="24"/>
                <w:lang w:val="en-US" w:eastAsia="zh-CN"/>
              </w:rPr>
              <w:t>√</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atLeast"/>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color w:val="auto"/>
                <w:sz w:val="24"/>
                <w:szCs w:val="24"/>
                <w:lang w:val="en-US" w:eastAsia="zh-CN"/>
              </w:rPr>
              <w:t>√</w:t>
            </w:r>
          </w:p>
        </w:tc>
        <w:tc>
          <w:tcPr>
            <w:tcW w:w="1794" w:type="dxa"/>
            <w:tcBorders>
              <w:top w:val="single" w:color="000000" w:sz="4" w:space="0"/>
              <w:left w:val="nil"/>
              <w:bottom w:val="single" w:color="000000" w:sz="4" w:space="0"/>
              <w:right w:val="single" w:color="000000" w:sz="4" w:space="0"/>
            </w:tcBorders>
            <w:noWrap w:val="0"/>
            <w:vAlign w:val="center"/>
          </w:tcPr>
          <w:p>
            <w:pPr>
              <w:widowControl/>
              <w:spacing w:line="520" w:lineRule="atLeast"/>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w:t>
            </w:r>
          </w:p>
        </w:tc>
        <w:tc>
          <w:tcPr>
            <w:tcW w:w="1324" w:type="dxa"/>
            <w:tcBorders>
              <w:top w:val="single" w:color="000000" w:sz="4" w:space="0"/>
              <w:left w:val="nil"/>
              <w:bottom w:val="single" w:color="000000" w:sz="4" w:space="0"/>
              <w:right w:val="single" w:color="000000" w:sz="4" w:space="0"/>
            </w:tcBorders>
            <w:noWrap w:val="0"/>
            <w:vAlign w:val="center"/>
          </w:tcPr>
          <w:p>
            <w:pPr>
              <w:widowControl/>
              <w:spacing w:line="520" w:lineRule="atLeast"/>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w:t>
            </w:r>
          </w:p>
        </w:tc>
        <w:tc>
          <w:tcPr>
            <w:tcW w:w="1079" w:type="dxa"/>
            <w:tcBorders>
              <w:top w:val="single" w:color="000000" w:sz="4" w:space="0"/>
              <w:left w:val="nil"/>
              <w:bottom w:val="single" w:color="000000" w:sz="4" w:space="0"/>
              <w:right w:val="single" w:color="000000" w:sz="4" w:space="0"/>
            </w:tcBorders>
            <w:noWrap w:val="0"/>
            <w:vAlign w:val="center"/>
          </w:tcPr>
          <w:p>
            <w:pPr>
              <w:widowControl/>
              <w:spacing w:line="520" w:lineRule="atLeast"/>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三年</w:t>
            </w:r>
          </w:p>
        </w:tc>
      </w:tr>
      <w:tr>
        <w:tblPrEx>
          <w:tblLayout w:type="fixed"/>
          <w:tblCellMar>
            <w:top w:w="0" w:type="dxa"/>
            <w:left w:w="108" w:type="dxa"/>
            <w:bottom w:w="0" w:type="dxa"/>
            <w:right w:w="108" w:type="dxa"/>
          </w:tblCellMar>
        </w:tblPrEx>
        <w:trPr>
          <w:trHeight w:val="805" w:hRule="atLeast"/>
        </w:trPr>
        <w:tc>
          <w:tcPr>
            <w:tcW w:w="1924"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center"/>
              <w:rPr>
                <w:rFonts w:hint="eastAsia" w:ascii="仿宋" w:hAnsi="仿宋" w:eastAsia="仿宋" w:cs="仿宋"/>
                <w:b w:val="0"/>
                <w:bCs w:val="0"/>
                <w:color w:val="000000"/>
                <w:sz w:val="22"/>
                <w:lang w:eastAsia="zh-CN"/>
              </w:rPr>
            </w:pPr>
            <w:r>
              <w:rPr>
                <w:rFonts w:hint="eastAsia" w:ascii="仿宋" w:hAnsi="仿宋" w:eastAsia="仿宋" w:cs="仿宋"/>
                <w:b w:val="0"/>
                <w:bCs w:val="0"/>
                <w:color w:val="000000"/>
                <w:sz w:val="22"/>
              </w:rPr>
              <w:t>药品生产技术</w:t>
            </w:r>
          </w:p>
        </w:tc>
        <w:tc>
          <w:tcPr>
            <w:tcW w:w="1053" w:type="dxa"/>
            <w:tcBorders>
              <w:left w:val="nil"/>
              <w:right w:val="single" w:color="000000" w:sz="4" w:space="0"/>
            </w:tcBorders>
            <w:noWrap w:val="0"/>
            <w:vAlign w:val="center"/>
          </w:tcPr>
          <w:p>
            <w:pPr>
              <w:jc w:val="center"/>
              <w:rPr>
                <w:rFonts w:hint="eastAsia" w:ascii="仿宋" w:hAnsi="仿宋" w:eastAsia="仿宋" w:cs="仿宋"/>
                <w:b w:val="0"/>
                <w:bCs w:val="0"/>
                <w:sz w:val="24"/>
                <w:szCs w:val="24"/>
              </w:rPr>
            </w:pPr>
          </w:p>
        </w:tc>
        <w:tc>
          <w:tcPr>
            <w:tcW w:w="791" w:type="dxa"/>
            <w:tcBorders>
              <w:top w:val="single" w:color="000000" w:sz="4" w:space="0"/>
              <w:left w:val="nil"/>
              <w:bottom w:val="single" w:color="000000" w:sz="4" w:space="0"/>
              <w:right w:val="single" w:color="000000" w:sz="4" w:space="0"/>
            </w:tcBorders>
            <w:noWrap w:val="0"/>
            <w:vAlign w:val="center"/>
          </w:tcPr>
          <w:p>
            <w:pPr>
              <w:widowControl/>
              <w:spacing w:line="520" w:lineRule="atLeast"/>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color w:val="auto"/>
                <w:sz w:val="24"/>
                <w:szCs w:val="24"/>
                <w:lang w:val="en-US" w:eastAsia="zh-CN"/>
              </w:rPr>
              <w:t>√</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atLeast"/>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color w:val="auto"/>
                <w:sz w:val="24"/>
                <w:szCs w:val="24"/>
                <w:lang w:val="en-US" w:eastAsia="zh-CN"/>
              </w:rPr>
              <w:t>√</w:t>
            </w:r>
          </w:p>
        </w:tc>
        <w:tc>
          <w:tcPr>
            <w:tcW w:w="1794" w:type="dxa"/>
            <w:tcBorders>
              <w:top w:val="single" w:color="000000" w:sz="4" w:space="0"/>
              <w:left w:val="nil"/>
              <w:bottom w:val="single" w:color="000000" w:sz="4" w:space="0"/>
              <w:right w:val="single" w:color="000000" w:sz="4" w:space="0"/>
            </w:tcBorders>
            <w:noWrap w:val="0"/>
            <w:vAlign w:val="center"/>
          </w:tcPr>
          <w:p>
            <w:pPr>
              <w:widowControl/>
              <w:spacing w:line="520" w:lineRule="atLeast"/>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w:t>
            </w:r>
          </w:p>
        </w:tc>
        <w:tc>
          <w:tcPr>
            <w:tcW w:w="1324" w:type="dxa"/>
            <w:tcBorders>
              <w:top w:val="single" w:color="000000" w:sz="4" w:space="0"/>
              <w:left w:val="nil"/>
              <w:bottom w:val="single" w:color="000000" w:sz="4" w:space="0"/>
              <w:right w:val="single" w:color="000000" w:sz="4" w:space="0"/>
            </w:tcBorders>
            <w:noWrap w:val="0"/>
            <w:vAlign w:val="center"/>
          </w:tcPr>
          <w:p>
            <w:pPr>
              <w:widowControl/>
              <w:spacing w:line="520" w:lineRule="atLeast"/>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w:t>
            </w:r>
          </w:p>
        </w:tc>
        <w:tc>
          <w:tcPr>
            <w:tcW w:w="1079" w:type="dxa"/>
            <w:tcBorders>
              <w:top w:val="single" w:color="000000" w:sz="4" w:space="0"/>
              <w:left w:val="nil"/>
              <w:bottom w:val="single" w:color="000000" w:sz="4" w:space="0"/>
              <w:right w:val="single" w:color="000000" w:sz="4" w:space="0"/>
            </w:tcBorders>
            <w:noWrap w:val="0"/>
            <w:vAlign w:val="center"/>
          </w:tcPr>
          <w:p>
            <w:pPr>
              <w:widowControl/>
              <w:spacing w:line="520" w:lineRule="atLeast"/>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三年</w:t>
            </w:r>
          </w:p>
        </w:tc>
      </w:tr>
      <w:tr>
        <w:tblPrEx>
          <w:tblLayout w:type="fixed"/>
          <w:tblCellMar>
            <w:top w:w="0" w:type="dxa"/>
            <w:left w:w="108" w:type="dxa"/>
            <w:bottom w:w="0" w:type="dxa"/>
            <w:right w:w="108" w:type="dxa"/>
          </w:tblCellMar>
        </w:tblPrEx>
        <w:trPr>
          <w:trHeight w:val="805" w:hRule="atLeast"/>
        </w:trPr>
        <w:tc>
          <w:tcPr>
            <w:tcW w:w="1924" w:type="dxa"/>
            <w:tcBorders>
              <w:top w:val="single" w:color="000000" w:sz="4" w:space="0"/>
              <w:left w:val="single" w:color="000000" w:sz="4" w:space="0"/>
              <w:bottom w:val="single" w:color="000000" w:sz="4" w:space="0"/>
              <w:right w:val="single" w:color="000000" w:sz="4" w:space="0"/>
            </w:tcBorders>
            <w:noWrap w:val="0"/>
            <w:vAlign w:val="top"/>
          </w:tcPr>
          <w:p>
            <w:pPr>
              <w:spacing w:beforeLines="0" w:afterLines="0"/>
              <w:jc w:val="center"/>
              <w:rPr>
                <w:rFonts w:hint="eastAsia" w:ascii="仿宋" w:hAnsi="仿宋" w:eastAsia="仿宋" w:cs="仿宋"/>
                <w:b w:val="0"/>
                <w:bCs w:val="0"/>
                <w:color w:val="000000"/>
                <w:sz w:val="22"/>
              </w:rPr>
            </w:pPr>
            <w:r>
              <w:rPr>
                <w:rFonts w:hint="eastAsia" w:ascii="仿宋" w:hAnsi="仿宋" w:eastAsia="仿宋" w:cs="仿宋"/>
                <w:b w:val="0"/>
                <w:bCs w:val="0"/>
                <w:color w:val="000000"/>
                <w:sz w:val="22"/>
              </w:rPr>
              <w:t>药品经营与管理</w:t>
            </w:r>
          </w:p>
        </w:tc>
        <w:tc>
          <w:tcPr>
            <w:tcW w:w="1053" w:type="dxa"/>
            <w:tcBorders>
              <w:left w:val="nil"/>
              <w:right w:val="single" w:color="000000" w:sz="4" w:space="0"/>
            </w:tcBorders>
            <w:noWrap w:val="0"/>
            <w:vAlign w:val="center"/>
          </w:tcPr>
          <w:p>
            <w:pPr>
              <w:jc w:val="center"/>
              <w:rPr>
                <w:rFonts w:hint="eastAsia" w:ascii="仿宋" w:hAnsi="仿宋" w:eastAsia="仿宋" w:cs="仿宋"/>
                <w:b w:val="0"/>
                <w:bCs w:val="0"/>
                <w:sz w:val="24"/>
                <w:szCs w:val="24"/>
              </w:rPr>
            </w:pPr>
          </w:p>
        </w:tc>
        <w:tc>
          <w:tcPr>
            <w:tcW w:w="791" w:type="dxa"/>
            <w:tcBorders>
              <w:top w:val="single" w:color="000000" w:sz="4" w:space="0"/>
              <w:left w:val="nil"/>
              <w:bottom w:val="single" w:color="000000" w:sz="4" w:space="0"/>
              <w:right w:val="single" w:color="000000" w:sz="4" w:space="0"/>
            </w:tcBorders>
            <w:noWrap w:val="0"/>
            <w:vAlign w:val="center"/>
          </w:tcPr>
          <w:p>
            <w:pPr>
              <w:widowControl/>
              <w:spacing w:line="520" w:lineRule="atLeast"/>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color w:val="auto"/>
                <w:sz w:val="24"/>
                <w:szCs w:val="24"/>
                <w:lang w:val="en-US" w:eastAsia="zh-CN"/>
              </w:rPr>
              <w:t>√</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atLeast"/>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color w:val="auto"/>
                <w:sz w:val="24"/>
                <w:szCs w:val="24"/>
                <w:lang w:val="en-US" w:eastAsia="zh-CN"/>
              </w:rPr>
              <w:t>√</w:t>
            </w:r>
          </w:p>
        </w:tc>
        <w:tc>
          <w:tcPr>
            <w:tcW w:w="1794" w:type="dxa"/>
            <w:tcBorders>
              <w:top w:val="single" w:color="000000" w:sz="4" w:space="0"/>
              <w:left w:val="nil"/>
              <w:bottom w:val="single" w:color="000000" w:sz="4" w:space="0"/>
              <w:right w:val="single" w:color="000000" w:sz="4" w:space="0"/>
            </w:tcBorders>
            <w:noWrap w:val="0"/>
            <w:vAlign w:val="center"/>
          </w:tcPr>
          <w:p>
            <w:pPr>
              <w:widowControl/>
              <w:spacing w:line="520" w:lineRule="atLeast"/>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w:t>
            </w:r>
          </w:p>
        </w:tc>
        <w:tc>
          <w:tcPr>
            <w:tcW w:w="1324" w:type="dxa"/>
            <w:tcBorders>
              <w:top w:val="single" w:color="000000" w:sz="4" w:space="0"/>
              <w:left w:val="nil"/>
              <w:bottom w:val="single" w:color="000000" w:sz="4" w:space="0"/>
              <w:right w:val="single" w:color="000000" w:sz="4" w:space="0"/>
            </w:tcBorders>
            <w:noWrap w:val="0"/>
            <w:vAlign w:val="center"/>
          </w:tcPr>
          <w:p>
            <w:pPr>
              <w:widowControl/>
              <w:spacing w:line="520" w:lineRule="atLeast"/>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w:t>
            </w:r>
          </w:p>
        </w:tc>
        <w:tc>
          <w:tcPr>
            <w:tcW w:w="1079" w:type="dxa"/>
            <w:tcBorders>
              <w:top w:val="single" w:color="000000" w:sz="4" w:space="0"/>
              <w:left w:val="nil"/>
              <w:bottom w:val="single" w:color="000000" w:sz="4" w:space="0"/>
              <w:right w:val="single" w:color="000000" w:sz="4" w:space="0"/>
            </w:tcBorders>
            <w:noWrap w:val="0"/>
            <w:vAlign w:val="center"/>
          </w:tcPr>
          <w:p>
            <w:pPr>
              <w:widowControl/>
              <w:spacing w:line="520" w:lineRule="atLeast"/>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三年</w:t>
            </w:r>
          </w:p>
        </w:tc>
      </w:tr>
      <w:tr>
        <w:tblPrEx>
          <w:tblLayout w:type="fixed"/>
          <w:tblCellMar>
            <w:top w:w="0" w:type="dxa"/>
            <w:left w:w="108" w:type="dxa"/>
            <w:bottom w:w="0" w:type="dxa"/>
            <w:right w:w="108" w:type="dxa"/>
          </w:tblCellMar>
        </w:tblPrEx>
        <w:trPr>
          <w:trHeight w:val="805" w:hRule="atLeast"/>
        </w:trPr>
        <w:tc>
          <w:tcPr>
            <w:tcW w:w="1924" w:type="dxa"/>
            <w:tcBorders>
              <w:top w:val="single" w:color="000000" w:sz="4" w:space="0"/>
              <w:left w:val="single" w:color="000000" w:sz="4" w:space="0"/>
              <w:bottom w:val="single" w:color="auto" w:sz="4" w:space="0"/>
              <w:right w:val="single" w:color="000000" w:sz="4" w:space="0"/>
            </w:tcBorders>
            <w:noWrap w:val="0"/>
            <w:vAlign w:val="top"/>
          </w:tcPr>
          <w:p>
            <w:pPr>
              <w:spacing w:beforeLines="0" w:afterLines="0"/>
              <w:jc w:val="center"/>
              <w:rPr>
                <w:rFonts w:hint="eastAsia" w:ascii="仿宋" w:hAnsi="仿宋" w:eastAsia="仿宋" w:cs="仿宋"/>
                <w:b w:val="0"/>
                <w:bCs w:val="0"/>
                <w:sz w:val="24"/>
                <w:szCs w:val="24"/>
              </w:rPr>
            </w:pPr>
            <w:r>
              <w:rPr>
                <w:rFonts w:hint="eastAsia" w:ascii="仿宋" w:hAnsi="仿宋" w:eastAsia="仿宋" w:cs="仿宋"/>
                <w:b w:val="0"/>
                <w:bCs w:val="0"/>
                <w:color w:val="000000"/>
                <w:sz w:val="22"/>
                <w:lang w:val="en-US" w:eastAsia="zh-CN"/>
              </w:rPr>
              <w:t>医学影像技术</w:t>
            </w:r>
          </w:p>
        </w:tc>
        <w:tc>
          <w:tcPr>
            <w:tcW w:w="1053" w:type="dxa"/>
            <w:tcBorders>
              <w:left w:val="nil"/>
              <w:bottom w:val="single" w:color="auto" w:sz="4" w:space="0"/>
              <w:right w:val="single" w:color="000000" w:sz="4" w:space="0"/>
            </w:tcBorders>
            <w:noWrap w:val="0"/>
            <w:vAlign w:val="center"/>
          </w:tcPr>
          <w:p>
            <w:pPr>
              <w:jc w:val="center"/>
              <w:rPr>
                <w:rFonts w:hint="eastAsia" w:ascii="仿宋" w:hAnsi="仿宋" w:eastAsia="仿宋" w:cs="仿宋"/>
                <w:b w:val="0"/>
                <w:bCs w:val="0"/>
                <w:sz w:val="24"/>
                <w:szCs w:val="24"/>
              </w:rPr>
            </w:pPr>
          </w:p>
        </w:tc>
        <w:tc>
          <w:tcPr>
            <w:tcW w:w="791" w:type="dxa"/>
            <w:tcBorders>
              <w:top w:val="single" w:color="000000" w:sz="4" w:space="0"/>
              <w:left w:val="nil"/>
              <w:bottom w:val="single" w:color="auto" w:sz="4" w:space="0"/>
              <w:right w:val="single" w:color="000000" w:sz="4" w:space="0"/>
            </w:tcBorders>
            <w:noWrap w:val="0"/>
            <w:vAlign w:val="center"/>
          </w:tcPr>
          <w:p>
            <w:pPr>
              <w:widowControl/>
              <w:spacing w:line="520" w:lineRule="atLeast"/>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color w:val="auto"/>
                <w:sz w:val="24"/>
                <w:szCs w:val="24"/>
                <w:lang w:val="en-US" w:eastAsia="zh-CN"/>
              </w:rPr>
              <w:t>√</w:t>
            </w:r>
          </w:p>
        </w:tc>
        <w:tc>
          <w:tcPr>
            <w:tcW w:w="1055" w:type="dxa"/>
            <w:tcBorders>
              <w:top w:val="single" w:color="000000" w:sz="4" w:space="0"/>
              <w:left w:val="single" w:color="000000" w:sz="4" w:space="0"/>
              <w:bottom w:val="single" w:color="auto" w:sz="4" w:space="0"/>
              <w:right w:val="single" w:color="000000" w:sz="4" w:space="0"/>
            </w:tcBorders>
            <w:noWrap w:val="0"/>
            <w:vAlign w:val="center"/>
          </w:tcPr>
          <w:p>
            <w:pPr>
              <w:widowControl/>
              <w:spacing w:line="520" w:lineRule="atLeast"/>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color w:val="auto"/>
                <w:sz w:val="24"/>
                <w:szCs w:val="24"/>
                <w:lang w:val="en-US" w:eastAsia="zh-CN"/>
              </w:rPr>
              <w:t>√</w:t>
            </w:r>
          </w:p>
        </w:tc>
        <w:tc>
          <w:tcPr>
            <w:tcW w:w="1794" w:type="dxa"/>
            <w:tcBorders>
              <w:top w:val="single" w:color="000000" w:sz="4" w:space="0"/>
              <w:left w:val="nil"/>
              <w:bottom w:val="single" w:color="000000" w:sz="4" w:space="0"/>
              <w:right w:val="single" w:color="000000" w:sz="4" w:space="0"/>
            </w:tcBorders>
            <w:noWrap w:val="0"/>
            <w:vAlign w:val="center"/>
          </w:tcPr>
          <w:p>
            <w:pPr>
              <w:widowControl/>
              <w:spacing w:line="520" w:lineRule="atLeast"/>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w:t>
            </w:r>
          </w:p>
        </w:tc>
        <w:tc>
          <w:tcPr>
            <w:tcW w:w="1324" w:type="dxa"/>
            <w:tcBorders>
              <w:top w:val="single" w:color="000000" w:sz="4" w:space="0"/>
              <w:left w:val="nil"/>
              <w:bottom w:val="single" w:color="000000" w:sz="4" w:space="0"/>
              <w:right w:val="single" w:color="000000" w:sz="4" w:space="0"/>
            </w:tcBorders>
            <w:noWrap w:val="0"/>
            <w:vAlign w:val="center"/>
          </w:tcPr>
          <w:p>
            <w:pPr>
              <w:widowControl/>
              <w:spacing w:line="520" w:lineRule="atLeast"/>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w:t>
            </w:r>
          </w:p>
        </w:tc>
        <w:tc>
          <w:tcPr>
            <w:tcW w:w="1079" w:type="dxa"/>
            <w:tcBorders>
              <w:top w:val="single" w:color="000000" w:sz="4" w:space="0"/>
              <w:left w:val="nil"/>
              <w:bottom w:val="single" w:color="000000" w:sz="4" w:space="0"/>
              <w:right w:val="single" w:color="000000" w:sz="4" w:space="0"/>
            </w:tcBorders>
            <w:noWrap w:val="0"/>
            <w:vAlign w:val="center"/>
          </w:tcPr>
          <w:p>
            <w:pPr>
              <w:widowControl/>
              <w:spacing w:line="520" w:lineRule="atLeast"/>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三年</w:t>
            </w:r>
          </w:p>
        </w:tc>
      </w:tr>
    </w:tbl>
    <w:p>
      <w:pPr>
        <w:shd w:val="clear" w:color="auto" w:fill="FFFFFF"/>
        <w:spacing w:line="353" w:lineRule="atLeast"/>
        <w:ind w:left="10" w:leftChars="0" w:hanging="10" w:firstLineChars="0"/>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备注：</w:t>
      </w:r>
      <w:r>
        <w:rPr>
          <w:rFonts w:hint="eastAsia" w:ascii="仿宋" w:hAnsi="仿宋" w:eastAsia="仿宋" w:cs="仿宋"/>
          <w:i w:val="0"/>
          <w:caps w:val="0"/>
          <w:color w:val="000000"/>
          <w:spacing w:val="0"/>
          <w:sz w:val="32"/>
          <w:szCs w:val="32"/>
          <w:shd w:val="clear" w:fill="FFFFFF"/>
          <w:lang w:val="en-US" w:eastAsia="zh-CN"/>
        </w:rPr>
        <w:t>1</w:t>
      </w:r>
      <w:r>
        <w:rPr>
          <w:rFonts w:hint="eastAsia" w:ascii="仿宋" w:hAnsi="仿宋" w:eastAsia="仿宋" w:cs="仿宋"/>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lang w:val="en-US" w:eastAsia="zh-CN"/>
        </w:rPr>
        <w:t>医学美容技术专业和</w:t>
      </w:r>
      <w:r>
        <w:rPr>
          <w:rFonts w:hint="eastAsia" w:ascii="仿宋" w:hAnsi="仿宋" w:eastAsia="仿宋" w:cs="仿宋"/>
          <w:i w:val="0"/>
          <w:caps w:val="0"/>
          <w:color w:val="000000"/>
          <w:spacing w:val="0"/>
          <w:sz w:val="32"/>
          <w:szCs w:val="32"/>
          <w:shd w:val="clear" w:fill="FFFFFF"/>
        </w:rPr>
        <w:t>助产专业只招女生；</w:t>
      </w:r>
    </w:p>
    <w:p>
      <w:pPr>
        <w:numPr>
          <w:ilvl w:val="0"/>
          <w:numId w:val="0"/>
        </w:numPr>
        <w:shd w:val="clear" w:color="auto" w:fill="FFFFFF"/>
        <w:tabs>
          <w:tab w:val="left" w:pos="0"/>
        </w:tabs>
        <w:spacing w:line="353" w:lineRule="atLeast"/>
        <w:ind w:firstLine="960" w:firstLineChars="300"/>
        <w:rPr>
          <w:rFonts w:hint="eastAsia" w:ascii="仿宋" w:hAnsi="仿宋" w:eastAsia="仿宋" w:cs="仿宋"/>
          <w:i w:val="0"/>
          <w:caps w:val="0"/>
          <w:color w:val="000000"/>
          <w:spacing w:val="0"/>
          <w:sz w:val="32"/>
          <w:szCs w:val="32"/>
          <w:shd w:val="clear" w:fill="FFFFFF"/>
          <w:lang w:eastAsia="zh-CN"/>
        </w:rPr>
      </w:pPr>
      <w:r>
        <w:rPr>
          <w:rFonts w:hint="eastAsia" w:ascii="仿宋" w:hAnsi="仿宋" w:eastAsia="仿宋" w:cs="仿宋"/>
          <w:i w:val="0"/>
          <w:caps w:val="0"/>
          <w:color w:val="000000"/>
          <w:spacing w:val="0"/>
          <w:sz w:val="32"/>
          <w:szCs w:val="32"/>
          <w:shd w:val="clear" w:fill="FFFFFF"/>
          <w:lang w:val="en-US" w:eastAsia="zh-CN"/>
        </w:rPr>
        <w:t>2.</w:t>
      </w:r>
      <w:r>
        <w:rPr>
          <w:rFonts w:hint="eastAsia" w:ascii="仿宋" w:hAnsi="仿宋" w:eastAsia="仿宋" w:cs="仿宋"/>
          <w:i w:val="0"/>
          <w:caps w:val="0"/>
          <w:color w:val="000000"/>
          <w:spacing w:val="0"/>
          <w:sz w:val="32"/>
          <w:szCs w:val="32"/>
          <w:shd w:val="clear" w:fill="FFFFFF"/>
        </w:rPr>
        <w:t>参照《安徽省教育厅 安徽省卫生健康委员会关于做好基层卫生技术人员接受普通专科学历教育工作的通知》（皖教秘高〔2020〕89号）</w:t>
      </w:r>
      <w:r>
        <w:rPr>
          <w:rFonts w:hint="eastAsia" w:ascii="仿宋" w:hAnsi="仿宋" w:eastAsia="仿宋" w:cs="仿宋"/>
          <w:i w:val="0"/>
          <w:caps w:val="0"/>
          <w:color w:val="000000"/>
          <w:spacing w:val="0"/>
          <w:sz w:val="32"/>
          <w:szCs w:val="32"/>
          <w:shd w:val="clear" w:fill="FFFFFF"/>
          <w:lang w:val="en-US" w:eastAsia="zh-CN"/>
        </w:rPr>
        <w:t>文件。</w:t>
      </w:r>
      <w:r>
        <w:rPr>
          <w:rFonts w:hint="eastAsia" w:ascii="仿宋" w:hAnsi="仿宋" w:eastAsia="仿宋" w:cs="仿宋"/>
          <w:i w:val="0"/>
          <w:caps w:val="0"/>
          <w:color w:val="000000"/>
          <w:spacing w:val="0"/>
          <w:sz w:val="32"/>
          <w:szCs w:val="32"/>
          <w:shd w:val="clear" w:fill="FFFFFF"/>
        </w:rPr>
        <w:t>临床医学专业仅面向我省在职基层卫生人员</w:t>
      </w: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i w:val="0"/>
          <w:caps w:val="0"/>
          <w:color w:val="000000"/>
          <w:spacing w:val="0"/>
          <w:sz w:val="32"/>
          <w:szCs w:val="32"/>
          <w:shd w:val="clear" w:fill="FFFFFF"/>
        </w:rPr>
        <w:t>报考</w:t>
      </w:r>
      <w:r>
        <w:rPr>
          <w:rFonts w:hint="eastAsia" w:ascii="仿宋" w:hAnsi="仿宋" w:eastAsia="仿宋" w:cs="仿宋"/>
          <w:i w:val="0"/>
          <w:caps w:val="0"/>
          <w:color w:val="000000"/>
          <w:spacing w:val="0"/>
          <w:sz w:val="32"/>
          <w:szCs w:val="32"/>
          <w:shd w:val="clear" w:fill="FFFFFF"/>
          <w:lang w:val="en-US" w:eastAsia="zh-CN"/>
        </w:rPr>
        <w:t>医药卫生类非国控专业（如</w:t>
      </w:r>
      <w:r>
        <w:rPr>
          <w:rFonts w:hint="eastAsia" w:ascii="仿宋" w:hAnsi="仿宋" w:eastAsia="仿宋" w:cs="仿宋"/>
          <w:i w:val="0"/>
          <w:caps w:val="0"/>
          <w:color w:val="000000"/>
          <w:spacing w:val="0"/>
          <w:sz w:val="32"/>
          <w:szCs w:val="32"/>
          <w:shd w:val="clear" w:fill="FFFFFF"/>
        </w:rPr>
        <w:t>护理、药学、医学检验技术</w:t>
      </w:r>
      <w:r>
        <w:rPr>
          <w:rFonts w:hint="eastAsia" w:ascii="仿宋" w:hAnsi="仿宋" w:eastAsia="仿宋" w:cs="仿宋"/>
          <w:i w:val="0"/>
          <w:caps w:val="0"/>
          <w:color w:val="000000"/>
          <w:spacing w:val="0"/>
          <w:sz w:val="32"/>
          <w:szCs w:val="32"/>
          <w:shd w:val="clear" w:fill="FFFFFF"/>
          <w:lang w:val="en-US" w:eastAsia="zh-CN"/>
        </w:rPr>
        <w:t>等），</w:t>
      </w:r>
      <w:r>
        <w:rPr>
          <w:rFonts w:hint="eastAsia" w:ascii="仿宋" w:hAnsi="仿宋" w:eastAsia="仿宋" w:cs="仿宋"/>
          <w:i w:val="0"/>
          <w:caps w:val="0"/>
          <w:color w:val="000000"/>
          <w:spacing w:val="0"/>
          <w:sz w:val="32"/>
          <w:szCs w:val="32"/>
          <w:shd w:val="clear" w:fill="FFFFFF"/>
        </w:rPr>
        <w:t>应</w:t>
      </w:r>
      <w:r>
        <w:rPr>
          <w:rFonts w:hint="eastAsia" w:ascii="仿宋" w:hAnsi="仿宋" w:eastAsia="仿宋" w:cs="仿宋"/>
          <w:i w:val="0"/>
          <w:caps w:val="0"/>
          <w:color w:val="000000"/>
          <w:spacing w:val="0"/>
          <w:sz w:val="32"/>
          <w:szCs w:val="32"/>
          <w:shd w:val="clear" w:fill="FFFFFF"/>
          <w:lang w:val="en-US" w:eastAsia="zh-CN"/>
        </w:rPr>
        <w:t>当取得</w:t>
      </w:r>
      <w:r>
        <w:rPr>
          <w:rFonts w:hint="eastAsia" w:ascii="仿宋" w:hAnsi="仿宋" w:eastAsia="仿宋" w:cs="仿宋"/>
          <w:i w:val="0"/>
          <w:caps w:val="0"/>
          <w:color w:val="000000"/>
          <w:spacing w:val="0"/>
          <w:sz w:val="32"/>
          <w:szCs w:val="32"/>
          <w:shd w:val="clear" w:fill="FFFFFF"/>
        </w:rPr>
        <w:t>高中或</w:t>
      </w:r>
      <w:r>
        <w:rPr>
          <w:rFonts w:hint="eastAsia" w:ascii="仿宋" w:hAnsi="仿宋" w:eastAsia="仿宋" w:cs="仿宋"/>
          <w:i w:val="0"/>
          <w:caps w:val="0"/>
          <w:color w:val="000000"/>
          <w:spacing w:val="0"/>
          <w:sz w:val="32"/>
          <w:szCs w:val="32"/>
          <w:shd w:val="clear" w:fill="FFFFFF"/>
          <w:lang w:val="en-US" w:eastAsia="zh-CN"/>
        </w:rPr>
        <w:t>中职</w:t>
      </w:r>
      <w:r>
        <w:rPr>
          <w:rFonts w:hint="eastAsia" w:ascii="仿宋" w:hAnsi="仿宋" w:eastAsia="仿宋" w:cs="仿宋"/>
          <w:i w:val="0"/>
          <w:caps w:val="0"/>
          <w:color w:val="000000"/>
          <w:spacing w:val="0"/>
          <w:sz w:val="32"/>
          <w:szCs w:val="32"/>
          <w:shd w:val="clear" w:fill="FFFFFF"/>
        </w:rPr>
        <w:t>以上学历</w:t>
      </w:r>
      <w:r>
        <w:rPr>
          <w:rFonts w:hint="eastAsia" w:ascii="仿宋" w:hAnsi="仿宋" w:eastAsia="仿宋" w:cs="仿宋"/>
          <w:i w:val="0"/>
          <w:caps w:val="0"/>
          <w:color w:val="000000"/>
          <w:spacing w:val="0"/>
          <w:sz w:val="32"/>
          <w:szCs w:val="32"/>
          <w:shd w:val="clear" w:fill="FFFFFF"/>
          <w:lang w:eastAsia="zh-CN"/>
        </w:rPr>
        <w:t>。</w:t>
      </w:r>
    </w:p>
    <w:p>
      <w:pPr>
        <w:shd w:val="clear" w:color="auto" w:fill="FFFFFF"/>
        <w:spacing w:line="353" w:lineRule="atLeast"/>
        <w:ind w:firstLine="560"/>
        <w:rPr>
          <w:rFonts w:hint="eastAsia" w:ascii="仿宋" w:hAnsi="仿宋" w:eastAsia="仿宋" w:cs="仿宋"/>
          <w:b/>
          <w:bCs/>
          <w:i w:val="0"/>
          <w:caps w:val="0"/>
          <w:color w:val="000000"/>
          <w:spacing w:val="0"/>
          <w:sz w:val="32"/>
          <w:szCs w:val="32"/>
          <w:shd w:val="clear" w:fill="FFFFFF"/>
        </w:rPr>
      </w:pPr>
      <w:r>
        <w:rPr>
          <w:rFonts w:hint="eastAsia" w:ascii="仿宋" w:hAnsi="仿宋" w:eastAsia="仿宋" w:cs="仿宋"/>
          <w:b/>
          <w:bCs/>
          <w:i w:val="0"/>
          <w:caps w:val="0"/>
          <w:color w:val="000000"/>
          <w:spacing w:val="0"/>
          <w:sz w:val="32"/>
          <w:szCs w:val="32"/>
          <w:shd w:val="clear" w:fill="FFFFFF"/>
          <w:lang w:val="en-US" w:eastAsia="zh-CN"/>
        </w:rPr>
        <w:t>六</w:t>
      </w:r>
      <w:r>
        <w:rPr>
          <w:rFonts w:hint="eastAsia" w:ascii="仿宋" w:hAnsi="仿宋" w:eastAsia="仿宋" w:cs="仿宋"/>
          <w:b/>
          <w:bCs/>
          <w:i w:val="0"/>
          <w:caps w:val="0"/>
          <w:color w:val="000000"/>
          <w:spacing w:val="0"/>
          <w:sz w:val="32"/>
          <w:szCs w:val="32"/>
          <w:shd w:val="clear" w:fill="FFFFFF"/>
        </w:rPr>
        <w:t>、</w:t>
      </w:r>
      <w:r>
        <w:rPr>
          <w:rFonts w:hint="eastAsia" w:ascii="仿宋" w:hAnsi="仿宋" w:eastAsia="仿宋" w:cs="仿宋"/>
          <w:b/>
          <w:bCs/>
          <w:i w:val="0"/>
          <w:caps w:val="0"/>
          <w:color w:val="000000"/>
          <w:spacing w:val="0"/>
          <w:sz w:val="32"/>
          <w:szCs w:val="32"/>
          <w:shd w:val="clear" w:fill="FFFFFF"/>
          <w:lang w:val="en-US" w:eastAsia="zh-CN"/>
        </w:rPr>
        <w:t>院校</w:t>
      </w:r>
      <w:r>
        <w:rPr>
          <w:rFonts w:hint="eastAsia" w:ascii="仿宋" w:hAnsi="仿宋" w:eastAsia="仿宋" w:cs="仿宋"/>
          <w:b/>
          <w:bCs/>
          <w:i w:val="0"/>
          <w:caps w:val="0"/>
          <w:color w:val="000000"/>
          <w:spacing w:val="0"/>
          <w:sz w:val="32"/>
          <w:szCs w:val="32"/>
          <w:shd w:val="clear" w:fill="FFFFFF"/>
        </w:rPr>
        <w:t>报名</w:t>
      </w:r>
      <w:r>
        <w:rPr>
          <w:rFonts w:hint="eastAsia" w:ascii="仿宋" w:hAnsi="仿宋" w:eastAsia="仿宋" w:cs="仿宋"/>
          <w:b/>
          <w:bCs/>
          <w:i w:val="0"/>
          <w:caps w:val="0"/>
          <w:color w:val="000000"/>
          <w:spacing w:val="0"/>
          <w:sz w:val="32"/>
          <w:szCs w:val="32"/>
          <w:shd w:val="clear" w:fill="FFFFFF"/>
          <w:lang w:val="en-US" w:eastAsia="zh-CN"/>
        </w:rPr>
        <w:t>及资格审核</w:t>
      </w:r>
    </w:p>
    <w:p>
      <w:pPr>
        <w:numPr>
          <w:ilvl w:val="0"/>
          <w:numId w:val="0"/>
        </w:numPr>
        <w:shd w:val="clear" w:color="auto" w:fill="FFFFFF"/>
        <w:tabs>
          <w:tab w:val="left" w:pos="0"/>
        </w:tabs>
        <w:spacing w:line="353" w:lineRule="atLeast"/>
        <w:ind w:firstLine="640" w:firstLineChars="200"/>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（一）报名办法</w:t>
      </w:r>
    </w:p>
    <w:p>
      <w:pPr>
        <w:numPr>
          <w:ilvl w:val="0"/>
          <w:numId w:val="0"/>
        </w:numPr>
        <w:shd w:val="clear" w:color="auto" w:fill="FFFFFF"/>
        <w:tabs>
          <w:tab w:val="left" w:pos="0"/>
        </w:tabs>
        <w:spacing w:line="353" w:lineRule="atLeast"/>
        <w:ind w:firstLine="960" w:firstLineChars="300"/>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2020年9月11日至13日，按省考试院文件规定，考生须先登录“安徽政务服务网”（https://www.ahzwfw.gov.cn/）进行用户注册，然后点击首页“高职扩招”进入报名信息填报页面。考生在网上签订诚信考试承诺书后，根据页面提示录入个人信息，并使用微信“扫一扫”功能扫描报名网页上的二维码自行采像。每位考生只可选择1个专业志愿。报名流程详见省考试院网站（www.ahzsks.cn）公告栏或安徽省教育招生考试院微信公众号。</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jc w:val="left"/>
        <w:rPr>
          <w:rFonts w:hint="eastAsia" w:ascii="仿宋" w:hAnsi="仿宋" w:eastAsia="仿宋" w:cs="仿宋"/>
          <w:b w:val="0"/>
          <w:bCs w:val="0"/>
          <w:i w:val="0"/>
          <w:caps w:val="0"/>
          <w:color w:val="000000"/>
          <w:spacing w:val="0"/>
          <w:sz w:val="32"/>
          <w:szCs w:val="32"/>
          <w:shd w:val="clear" w:fill="FFFFFF"/>
          <w:lang w:val="en-US" w:eastAsia="zh-CN"/>
        </w:rPr>
      </w:pPr>
      <w:r>
        <w:rPr>
          <w:rFonts w:hint="eastAsia" w:ascii="仿宋" w:hAnsi="仿宋" w:eastAsia="仿宋" w:cs="仿宋"/>
          <w:b w:val="0"/>
          <w:bCs w:val="0"/>
          <w:i w:val="0"/>
          <w:caps w:val="0"/>
          <w:color w:val="000000"/>
          <w:spacing w:val="0"/>
          <w:sz w:val="32"/>
          <w:szCs w:val="32"/>
          <w:shd w:val="clear" w:fill="FFFFFF"/>
          <w:lang w:val="en-US" w:eastAsia="zh-CN"/>
        </w:rPr>
        <w:t>资格审核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firstLine="640" w:firstLineChars="200"/>
        <w:jc w:val="left"/>
        <w:rPr>
          <w:rFonts w:hint="eastAsia" w:ascii="仿宋" w:hAnsi="仿宋" w:eastAsia="仿宋" w:cs="仿宋"/>
          <w:b w:val="0"/>
          <w:bCs w:val="0"/>
          <w:i w:val="0"/>
          <w:caps w:val="0"/>
          <w:color w:val="000000"/>
          <w:spacing w:val="0"/>
          <w:kern w:val="2"/>
          <w:sz w:val="32"/>
          <w:szCs w:val="32"/>
          <w:shd w:val="clear" w:fill="FFFFFF"/>
          <w:lang w:val="en-US" w:eastAsia="zh-CN" w:bidi="ar-SA"/>
        </w:rPr>
      </w:pPr>
      <w:r>
        <w:rPr>
          <w:rFonts w:hint="eastAsia" w:ascii="仿宋" w:hAnsi="仿宋" w:eastAsia="仿宋" w:cs="仿宋"/>
          <w:b w:val="0"/>
          <w:bCs w:val="0"/>
          <w:i w:val="0"/>
          <w:caps w:val="0"/>
          <w:color w:val="000000"/>
          <w:spacing w:val="0"/>
          <w:kern w:val="2"/>
          <w:sz w:val="32"/>
          <w:szCs w:val="32"/>
          <w:shd w:val="clear" w:fill="FFFFFF"/>
          <w:lang w:val="en-US" w:eastAsia="zh-CN" w:bidi="ar-SA"/>
        </w:rPr>
        <w:t>完成报名并报考我校的考生于 2020 年 9 月 15 日至 16日 ，将资格 审 核 材 料 原 件 以 图 片 形 式 发 送 至 我 校 指 定 邮 箱 ：</w:t>
      </w:r>
      <w:r>
        <w:rPr>
          <w:rFonts w:hint="eastAsia" w:ascii="仿宋" w:hAnsi="仿宋" w:eastAsia="仿宋" w:cs="仿宋"/>
          <w:b/>
          <w:bCs/>
          <w:i w:val="0"/>
          <w:caps w:val="0"/>
          <w:color w:val="000000"/>
          <w:spacing w:val="0"/>
          <w:kern w:val="2"/>
          <w:sz w:val="32"/>
          <w:szCs w:val="32"/>
          <w:shd w:val="clear" w:fill="FFFFFF"/>
          <w:lang w:val="en-US" w:eastAsia="zh-CN" w:bidi="ar-SA"/>
        </w:rPr>
        <w:t>wbwszyxy@163.com</w:t>
      </w:r>
      <w:r>
        <w:rPr>
          <w:rFonts w:hint="eastAsia" w:ascii="仿宋" w:hAnsi="仿宋" w:eastAsia="仿宋" w:cs="仿宋"/>
          <w:b w:val="0"/>
          <w:bCs w:val="0"/>
          <w:i w:val="0"/>
          <w:caps w:val="0"/>
          <w:color w:val="000000"/>
          <w:spacing w:val="0"/>
          <w:kern w:val="2"/>
          <w:sz w:val="32"/>
          <w:szCs w:val="32"/>
          <w:shd w:val="clear" w:fill="FFFFFF"/>
          <w:lang w:val="en-US" w:eastAsia="zh-CN" w:bidi="ar-SA"/>
        </w:rPr>
        <w:t>（邮件名或主题统一填写：考生姓名+身份证号+报考专业）。逾期发送邮件或所发资料不全的，视为放弃我校报考资格。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firstLine="640" w:firstLineChars="200"/>
        <w:jc w:val="left"/>
        <w:rPr>
          <w:rFonts w:hint="eastAsia" w:ascii="仿宋" w:hAnsi="仿宋" w:eastAsia="仿宋" w:cs="仿宋"/>
          <w:b w:val="0"/>
          <w:bCs w:val="0"/>
          <w:i w:val="0"/>
          <w:caps w:val="0"/>
          <w:color w:val="000000"/>
          <w:spacing w:val="0"/>
          <w:sz w:val="32"/>
          <w:szCs w:val="32"/>
          <w:shd w:val="clear" w:fill="FFFFFF"/>
          <w:lang w:val="en-US" w:eastAsia="zh-CN"/>
        </w:rPr>
      </w:pPr>
      <w:r>
        <w:rPr>
          <w:rFonts w:hint="eastAsia" w:ascii="仿宋" w:hAnsi="仿宋" w:eastAsia="仿宋" w:cs="仿宋"/>
          <w:b w:val="0"/>
          <w:bCs w:val="0"/>
          <w:i w:val="0"/>
          <w:caps w:val="0"/>
          <w:color w:val="000000"/>
          <w:spacing w:val="0"/>
          <w:sz w:val="32"/>
          <w:szCs w:val="32"/>
          <w:shd w:val="clear" w:fill="FFFFFF"/>
          <w:lang w:val="en-US" w:eastAsia="zh-CN"/>
        </w:rPr>
        <w:t xml:space="preserve">具体资格审核材料如下： </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rightChars="0" w:firstLine="960" w:firstLineChars="300"/>
        <w:jc w:val="left"/>
        <w:rPr>
          <w:rFonts w:hint="eastAsia" w:ascii="仿宋" w:hAnsi="仿宋" w:eastAsia="仿宋" w:cs="仿宋"/>
          <w:b w:val="0"/>
          <w:bCs w:val="0"/>
          <w:i w:val="0"/>
          <w:caps w:val="0"/>
          <w:color w:val="000000"/>
          <w:spacing w:val="0"/>
          <w:sz w:val="32"/>
          <w:szCs w:val="32"/>
          <w:shd w:val="clear" w:fill="FFFFFF"/>
          <w:lang w:val="en-US" w:eastAsia="zh-CN"/>
        </w:rPr>
      </w:pPr>
      <w:r>
        <w:rPr>
          <w:rFonts w:hint="eastAsia" w:ascii="仿宋" w:hAnsi="仿宋" w:eastAsia="仿宋" w:cs="仿宋"/>
          <w:b w:val="0"/>
          <w:bCs w:val="0"/>
          <w:i w:val="0"/>
          <w:caps w:val="0"/>
          <w:color w:val="000000"/>
          <w:spacing w:val="0"/>
          <w:sz w:val="32"/>
          <w:szCs w:val="32"/>
          <w:shd w:val="clear" w:fill="FFFFFF"/>
          <w:lang w:val="en-US" w:eastAsia="zh-CN"/>
        </w:rPr>
        <w:t>1.报考临床医学专业：</w:t>
      </w: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rightChars="0" w:firstLine="640" w:firstLineChars="200"/>
        <w:jc w:val="left"/>
        <w:rPr>
          <w:rFonts w:hint="eastAsia" w:ascii="仿宋" w:hAnsi="仿宋" w:eastAsia="仿宋" w:cs="仿宋"/>
          <w:b w:val="0"/>
          <w:bCs w:val="0"/>
          <w:i w:val="0"/>
          <w:caps w:val="0"/>
          <w:color w:val="000000"/>
          <w:spacing w:val="0"/>
          <w:sz w:val="32"/>
          <w:szCs w:val="32"/>
          <w:shd w:val="clear" w:fill="FFFFFF"/>
          <w:lang w:val="en-US" w:eastAsia="zh-CN"/>
        </w:rPr>
      </w:pPr>
      <w:r>
        <w:rPr>
          <w:rFonts w:hint="eastAsia" w:ascii="仿宋" w:hAnsi="仿宋" w:eastAsia="仿宋" w:cs="仿宋"/>
          <w:b w:val="0"/>
          <w:bCs w:val="0"/>
          <w:i w:val="0"/>
          <w:caps w:val="0"/>
          <w:color w:val="000000"/>
          <w:spacing w:val="0"/>
          <w:sz w:val="32"/>
          <w:szCs w:val="32"/>
          <w:shd w:val="clear" w:fill="FFFFFF"/>
          <w:lang w:val="en-US" w:eastAsia="zh-CN"/>
        </w:rPr>
        <w:t>基层卫生技术人员需提供身份证、高中阶段（或中职）学历证书、当地卫健委审核盖章的《安徽省基层卫生技术人员普通专科学历教育报名审批表》原件图片；</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rightChars="0" w:firstLine="640" w:firstLineChars="200"/>
        <w:jc w:val="left"/>
        <w:rPr>
          <w:rFonts w:hint="eastAsia" w:ascii="仿宋" w:hAnsi="仿宋" w:eastAsia="仿宋" w:cs="仿宋"/>
          <w:b w:val="0"/>
          <w:bCs w:val="0"/>
          <w:i w:val="0"/>
          <w:caps w:val="0"/>
          <w:color w:val="000000"/>
          <w:spacing w:val="0"/>
          <w:sz w:val="32"/>
          <w:szCs w:val="32"/>
          <w:shd w:val="clear" w:fill="FFFFFF"/>
          <w:lang w:val="en-US" w:eastAsia="zh-CN"/>
        </w:rPr>
      </w:pPr>
      <w:r>
        <w:rPr>
          <w:rFonts w:hint="eastAsia" w:ascii="仿宋" w:hAnsi="仿宋" w:eastAsia="仿宋" w:cs="仿宋"/>
          <w:b w:val="0"/>
          <w:bCs w:val="0"/>
          <w:i w:val="0"/>
          <w:caps w:val="0"/>
          <w:color w:val="000000"/>
          <w:spacing w:val="0"/>
          <w:sz w:val="32"/>
          <w:szCs w:val="32"/>
          <w:shd w:val="clear" w:fill="FFFFFF"/>
          <w:lang w:val="en-US" w:eastAsia="zh-CN"/>
        </w:rPr>
        <w:t xml:space="preserve">（2）省级卫生健康行政部门颁发的相应类别的职业助理医师及以上资格证书原件图片；或取得国家认可的本省普通中专临床医学专业学历原件图片；或取得县级及以上卫生健康行政部门颁发的乡村医生执业证书和中职学历证书原件图片。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firstLine="640" w:firstLineChars="200"/>
        <w:jc w:val="left"/>
        <w:rPr>
          <w:rFonts w:hint="eastAsia" w:ascii="仿宋" w:hAnsi="仿宋" w:eastAsia="仿宋" w:cs="仿宋"/>
          <w:b w:val="0"/>
          <w:bCs w:val="0"/>
          <w:i w:val="0"/>
          <w:caps w:val="0"/>
          <w:color w:val="000000"/>
          <w:spacing w:val="0"/>
          <w:sz w:val="32"/>
          <w:szCs w:val="32"/>
          <w:shd w:val="clear" w:fill="FFFFFF"/>
          <w:lang w:val="en-US" w:eastAsia="zh-CN"/>
        </w:rPr>
      </w:pPr>
      <w:r>
        <w:rPr>
          <w:rFonts w:hint="eastAsia" w:ascii="仿宋" w:hAnsi="仿宋" w:eastAsia="仿宋" w:cs="仿宋"/>
          <w:b w:val="0"/>
          <w:bCs w:val="0"/>
          <w:i w:val="0"/>
          <w:caps w:val="0"/>
          <w:color w:val="000000"/>
          <w:spacing w:val="0"/>
          <w:sz w:val="32"/>
          <w:szCs w:val="32"/>
          <w:shd w:val="clear" w:fill="FFFFFF"/>
          <w:lang w:val="en-US" w:eastAsia="zh-CN"/>
        </w:rPr>
        <w:t xml:space="preserve">2.报考医药卫生类非国控专业：需提供身份证、高中阶段（或中职）学历证书原件图片。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firstLine="640" w:firstLineChars="200"/>
        <w:jc w:val="left"/>
        <w:rPr>
          <w:rFonts w:hint="eastAsia" w:ascii="仿宋" w:hAnsi="仿宋" w:eastAsia="仿宋" w:cs="仿宋"/>
          <w:b w:val="0"/>
          <w:bCs w:val="0"/>
          <w:i w:val="0"/>
          <w:caps w:val="0"/>
          <w:color w:val="000000"/>
          <w:spacing w:val="0"/>
          <w:sz w:val="32"/>
          <w:szCs w:val="32"/>
          <w:shd w:val="clear" w:fill="FFFFFF"/>
          <w:lang w:val="en-US" w:eastAsia="zh-CN"/>
        </w:rPr>
      </w:pPr>
      <w:r>
        <w:rPr>
          <w:rFonts w:hint="eastAsia" w:ascii="仿宋" w:hAnsi="仿宋" w:eastAsia="仿宋" w:cs="仿宋"/>
          <w:b w:val="0"/>
          <w:bCs w:val="0"/>
          <w:i w:val="0"/>
          <w:caps w:val="0"/>
          <w:color w:val="000000"/>
          <w:spacing w:val="0"/>
          <w:sz w:val="32"/>
          <w:szCs w:val="32"/>
          <w:shd w:val="clear" w:fill="FFFFFF"/>
          <w:lang w:val="en-US" w:eastAsia="zh-CN"/>
        </w:rPr>
        <w:t>3.报考非医药卫生类专业：需提供身份证、高中阶段（中职）学历证书（或高中毕业同等学力证明）原件图片；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firstLine="640" w:firstLineChars="200"/>
        <w:jc w:val="left"/>
        <w:rPr>
          <w:rFonts w:hint="eastAsia" w:ascii="仿宋" w:hAnsi="仿宋" w:eastAsia="仿宋" w:cs="仿宋"/>
          <w:b w:val="0"/>
          <w:bCs w:val="0"/>
          <w:i w:val="0"/>
          <w:caps w:val="0"/>
          <w:color w:val="000000"/>
          <w:spacing w:val="0"/>
          <w:sz w:val="32"/>
          <w:szCs w:val="32"/>
          <w:shd w:val="clear" w:fill="FFFFFF"/>
          <w:lang w:val="en-US" w:eastAsia="zh-CN"/>
        </w:rPr>
      </w:pPr>
      <w:r>
        <w:rPr>
          <w:rFonts w:hint="eastAsia" w:ascii="仿宋" w:hAnsi="仿宋" w:eastAsia="仿宋" w:cs="仿宋"/>
          <w:b w:val="0"/>
          <w:bCs w:val="0"/>
          <w:i w:val="0"/>
          <w:caps w:val="0"/>
          <w:color w:val="000000"/>
          <w:spacing w:val="0"/>
          <w:sz w:val="32"/>
          <w:szCs w:val="32"/>
          <w:shd w:val="clear" w:fill="FFFFFF"/>
          <w:lang w:val="en-US" w:eastAsia="zh-CN"/>
        </w:rPr>
        <w:t>4.非本省户籍在皖务工人员还需提供 6 个月以上劳动合同证明原件图片，其中退役军人还需提供退役证原件图片。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firstLine="643" w:firstLineChars="200"/>
        <w:jc w:val="left"/>
        <w:rPr>
          <w:rFonts w:hint="default" w:ascii="仿宋" w:hAnsi="仿宋" w:eastAsia="仿宋" w:cs="仿宋"/>
          <w:b/>
          <w:bCs/>
          <w:i w:val="0"/>
          <w:caps w:val="0"/>
          <w:color w:val="000000"/>
          <w:spacing w:val="0"/>
          <w:sz w:val="32"/>
          <w:szCs w:val="32"/>
          <w:shd w:val="clear" w:fill="FFFFFF"/>
          <w:lang w:val="en-US" w:eastAsia="zh-CN"/>
        </w:rPr>
      </w:pPr>
      <w:r>
        <w:rPr>
          <w:rFonts w:hint="default" w:ascii="仿宋" w:hAnsi="仿宋" w:eastAsia="仿宋" w:cs="仿宋"/>
          <w:b/>
          <w:bCs/>
          <w:i w:val="0"/>
          <w:caps w:val="0"/>
          <w:color w:val="000000"/>
          <w:spacing w:val="0"/>
          <w:sz w:val="32"/>
          <w:szCs w:val="32"/>
          <w:shd w:val="clear" w:fill="FFFFFF"/>
          <w:lang w:val="en-US" w:eastAsia="zh-CN"/>
        </w:rPr>
        <w:t>考虑</w:t>
      </w:r>
      <w:r>
        <w:rPr>
          <w:rFonts w:hint="eastAsia" w:ascii="仿宋" w:hAnsi="仿宋" w:eastAsia="仿宋" w:cs="仿宋"/>
          <w:b/>
          <w:bCs/>
          <w:i w:val="0"/>
          <w:caps w:val="0"/>
          <w:color w:val="000000"/>
          <w:spacing w:val="0"/>
          <w:sz w:val="32"/>
          <w:szCs w:val="32"/>
          <w:shd w:val="clear" w:fill="FFFFFF"/>
          <w:lang w:val="en-US" w:eastAsia="zh-CN"/>
        </w:rPr>
        <w:t>常态化</w:t>
      </w:r>
      <w:r>
        <w:rPr>
          <w:rFonts w:hint="default" w:ascii="仿宋" w:hAnsi="仿宋" w:eastAsia="仿宋" w:cs="仿宋"/>
          <w:b/>
          <w:bCs/>
          <w:i w:val="0"/>
          <w:caps w:val="0"/>
          <w:color w:val="000000"/>
          <w:spacing w:val="0"/>
          <w:sz w:val="32"/>
          <w:szCs w:val="32"/>
          <w:shd w:val="clear" w:fill="FFFFFF"/>
          <w:lang w:val="en-US" w:eastAsia="zh-CN"/>
        </w:rPr>
        <w:t>疫情</w:t>
      </w:r>
      <w:r>
        <w:rPr>
          <w:rFonts w:hint="eastAsia" w:ascii="仿宋" w:hAnsi="仿宋" w:eastAsia="仿宋" w:cs="仿宋"/>
          <w:b/>
          <w:bCs/>
          <w:i w:val="0"/>
          <w:caps w:val="0"/>
          <w:color w:val="000000"/>
          <w:spacing w:val="0"/>
          <w:sz w:val="32"/>
          <w:szCs w:val="32"/>
          <w:shd w:val="clear" w:fill="FFFFFF"/>
          <w:lang w:val="en-US" w:eastAsia="zh-CN"/>
        </w:rPr>
        <w:t>防控</w:t>
      </w:r>
      <w:r>
        <w:rPr>
          <w:rFonts w:hint="default" w:ascii="仿宋" w:hAnsi="仿宋" w:eastAsia="仿宋" w:cs="仿宋"/>
          <w:b/>
          <w:bCs/>
          <w:i w:val="0"/>
          <w:caps w:val="0"/>
          <w:color w:val="000000"/>
          <w:spacing w:val="0"/>
          <w:sz w:val="32"/>
          <w:szCs w:val="32"/>
          <w:shd w:val="clear" w:fill="FFFFFF"/>
          <w:lang w:val="en-US" w:eastAsia="zh-CN"/>
        </w:rPr>
        <w:t>因素，学校不再安排现场报名及资格审核。如若考生被录取，开学后请带上述原件进行入学资格审核，若发现弄虚作假，将取消入学资格、并予以追责。</w:t>
      </w:r>
    </w:p>
    <w:p>
      <w:pPr>
        <w:shd w:val="clear" w:color="auto" w:fill="FFFFFF"/>
        <w:spacing w:line="353" w:lineRule="atLeast"/>
        <w:ind w:firstLine="560"/>
        <w:rPr>
          <w:rFonts w:hint="eastAsia" w:ascii="仿宋" w:hAnsi="仿宋" w:eastAsia="仿宋" w:cs="仿宋"/>
          <w:b/>
          <w:bCs/>
          <w:i w:val="0"/>
          <w:caps w:val="0"/>
          <w:color w:val="000000"/>
          <w:spacing w:val="0"/>
          <w:sz w:val="32"/>
          <w:szCs w:val="32"/>
          <w:shd w:val="clear" w:fill="FFFFFF"/>
          <w:lang w:val="en-US" w:eastAsia="zh-CN"/>
        </w:rPr>
      </w:pPr>
      <w:r>
        <w:rPr>
          <w:rFonts w:hint="eastAsia" w:ascii="仿宋" w:hAnsi="仿宋" w:eastAsia="仿宋" w:cs="仿宋"/>
          <w:b/>
          <w:bCs/>
          <w:i w:val="0"/>
          <w:caps w:val="0"/>
          <w:color w:val="000000"/>
          <w:spacing w:val="0"/>
          <w:sz w:val="32"/>
          <w:szCs w:val="32"/>
          <w:shd w:val="clear" w:fill="FFFFFF"/>
          <w:lang w:val="en-US" w:eastAsia="zh-CN"/>
        </w:rPr>
        <w:t>七、入学考试办法</w:t>
      </w:r>
    </w:p>
    <w:p>
      <w:pPr>
        <w:shd w:val="clear" w:color="auto" w:fill="FFFFFF"/>
        <w:spacing w:line="353" w:lineRule="atLeast"/>
        <w:ind w:firstLine="560"/>
        <w:rPr>
          <w:rFonts w:hint="eastAsia" w:ascii="楷体" w:hAnsi="楷体" w:eastAsia="楷体" w:cs="楷体"/>
          <w:b w:val="0"/>
          <w:bCs w:val="0"/>
          <w:sz w:val="32"/>
          <w:szCs w:val="32"/>
          <w:lang w:eastAsia="zh-CN"/>
        </w:rPr>
      </w:pPr>
      <w:r>
        <w:rPr>
          <w:rFonts w:hint="eastAsia" w:ascii="仿宋" w:hAnsi="仿宋" w:eastAsia="仿宋" w:cs="仿宋"/>
          <w:b w:val="0"/>
          <w:bCs w:val="0"/>
          <w:i w:val="0"/>
          <w:caps w:val="0"/>
          <w:color w:val="000000"/>
          <w:spacing w:val="0"/>
          <w:sz w:val="32"/>
          <w:szCs w:val="32"/>
          <w:shd w:val="clear" w:fill="FFFFFF"/>
          <w:lang w:val="en-US" w:eastAsia="zh-CN"/>
        </w:rPr>
        <w:t>（一）考试时间与形式</w:t>
      </w:r>
    </w:p>
    <w:p>
      <w:pPr>
        <w:shd w:val="clear" w:color="auto" w:fill="FFFFFF"/>
        <w:spacing w:line="353" w:lineRule="atLeast"/>
        <w:ind w:firstLine="5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测试时间为9月18日</w:t>
      </w:r>
      <w:r>
        <w:rPr>
          <w:rFonts w:hint="eastAsia" w:ascii="仿宋" w:hAnsi="仿宋" w:eastAsia="仿宋" w:cs="仿宋"/>
          <w:b w:val="0"/>
          <w:kern w:val="2"/>
          <w:sz w:val="32"/>
          <w:szCs w:val="32"/>
          <w:lang w:val="en-US" w:eastAsia="zh-CN" w:bidi="ar-SA"/>
        </w:rPr>
        <w:t>-19日两天。</w:t>
      </w:r>
      <w:r>
        <w:rPr>
          <w:rFonts w:hint="eastAsia" w:ascii="仿宋" w:hAnsi="仿宋" w:eastAsia="仿宋" w:cs="仿宋"/>
          <w:sz w:val="32"/>
          <w:szCs w:val="32"/>
          <w:lang w:val="en-US" w:eastAsia="zh-CN"/>
        </w:rPr>
        <w:t>因新冠肺炎疫情防控需要，考试采用线上测试形式进行。具体测试时间、办法及纪律规定等，我校网站另行通知。</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（二）考试方式</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采用“文化素质测试+职业适应性测试（或职业技能测试）”的入学测试及评价方式，具体情况如下：</w:t>
      </w:r>
    </w:p>
    <w:p>
      <w:pPr>
        <w:keepNext w:val="0"/>
        <w:keepLines w:val="0"/>
        <w:widowControl/>
        <w:suppressLineNumbers w:val="0"/>
        <w:ind w:firstLine="640" w:firstLineChars="200"/>
        <w:jc w:val="left"/>
        <w:rPr>
          <w:rFonts w:hint="eastAsia" w:ascii="仿宋" w:hAnsi="仿宋" w:eastAsia="仿宋" w:cs="仿宋"/>
          <w:b/>
          <w:bCs/>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毕业类别为“应届普通高中（中职）毕业生”和“高中毕业同等学力”的考生参加 “文化素质测试+职业适应性测试（</w:t>
      </w:r>
      <w:r>
        <w:rPr>
          <w:rFonts w:hint="eastAsia" w:ascii="仿宋" w:hAnsi="仿宋" w:eastAsia="仿宋" w:cs="仿宋"/>
          <w:sz w:val="32"/>
          <w:szCs w:val="32"/>
          <w:lang w:val="en-US" w:eastAsia="zh-CN"/>
        </w:rPr>
        <w:t>或</w:t>
      </w:r>
      <w:r>
        <w:rPr>
          <w:rFonts w:hint="eastAsia" w:ascii="仿宋" w:hAnsi="仿宋" w:eastAsia="仿宋" w:cs="仿宋"/>
          <w:sz w:val="32"/>
          <w:szCs w:val="32"/>
        </w:rPr>
        <w:t>职业技能测试）”。</w:t>
      </w:r>
      <w:r>
        <w:rPr>
          <w:rFonts w:hint="eastAsia" w:ascii="仿宋" w:hAnsi="仿宋" w:eastAsia="仿宋" w:cs="仿宋"/>
          <w:b/>
          <w:bCs/>
          <w:sz w:val="32"/>
          <w:szCs w:val="32"/>
        </w:rPr>
        <w:t>退役军人、下岗失业人员、农民工、高素质农民等符合国家政策规定的特殊群体考生免于文化素质测试</w:t>
      </w:r>
      <w:r>
        <w:rPr>
          <w:rFonts w:hint="eastAsia" w:ascii="仿宋" w:hAnsi="仿宋" w:eastAsia="仿宋" w:cs="仿宋"/>
          <w:b/>
          <w:bCs/>
          <w:sz w:val="32"/>
          <w:szCs w:val="32"/>
          <w:lang w:val="en-US"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其他毕业类别的考生只参加“职业适应性测试（</w:t>
      </w:r>
      <w:r>
        <w:rPr>
          <w:rFonts w:hint="eastAsia" w:ascii="仿宋" w:hAnsi="仿宋" w:eastAsia="仿宋" w:cs="仿宋"/>
          <w:sz w:val="32"/>
          <w:szCs w:val="32"/>
          <w:lang w:val="en-US" w:eastAsia="zh-CN"/>
        </w:rPr>
        <w:t>或</w:t>
      </w:r>
      <w:r>
        <w:rPr>
          <w:rFonts w:hint="eastAsia" w:ascii="仿宋" w:hAnsi="仿宋" w:eastAsia="仿宋" w:cs="仿宋"/>
          <w:sz w:val="32"/>
          <w:szCs w:val="32"/>
        </w:rPr>
        <w:t>职业技能测试）”。</w:t>
      </w:r>
    </w:p>
    <w:p>
      <w:pPr>
        <w:ind w:firstLine="640" w:firstLineChars="200"/>
        <w:rPr>
          <w:rFonts w:hint="default" w:ascii="仿宋" w:hAnsi="仿宋" w:eastAsia="仿宋" w:cs="仿宋"/>
          <w:b w:val="0"/>
          <w:bCs w:val="0"/>
          <w:sz w:val="32"/>
          <w:szCs w:val="32"/>
          <w:lang w:val="en-US" w:eastAsia="zh-CN"/>
        </w:rPr>
      </w:pPr>
      <w:r>
        <w:rPr>
          <w:rFonts w:hint="eastAsia" w:ascii="仿宋" w:hAnsi="仿宋" w:eastAsia="仿宋" w:cs="仿宋"/>
          <w:sz w:val="32"/>
          <w:szCs w:val="32"/>
        </w:rPr>
        <w:t>文化素质测试为合格性测试，职业适应性测试（</w:t>
      </w:r>
      <w:r>
        <w:rPr>
          <w:rFonts w:hint="eastAsia" w:ascii="仿宋" w:hAnsi="仿宋" w:eastAsia="仿宋" w:cs="仿宋"/>
          <w:sz w:val="32"/>
          <w:szCs w:val="32"/>
          <w:lang w:val="en-US" w:eastAsia="zh-CN"/>
        </w:rPr>
        <w:t>或</w:t>
      </w:r>
      <w:r>
        <w:rPr>
          <w:rFonts w:hint="eastAsia" w:ascii="仿宋" w:hAnsi="仿宋" w:eastAsia="仿宋" w:cs="仿宋"/>
          <w:sz w:val="32"/>
          <w:szCs w:val="32"/>
        </w:rPr>
        <w:t>职业技能测试）为选拔性测试，文化素质测试</w:t>
      </w:r>
      <w:r>
        <w:rPr>
          <w:rFonts w:hint="eastAsia" w:ascii="仿宋" w:hAnsi="仿宋" w:eastAsia="仿宋" w:cs="仿宋"/>
          <w:sz w:val="32"/>
          <w:szCs w:val="32"/>
          <w:lang w:val="en-US" w:eastAsia="zh-CN"/>
        </w:rPr>
        <w:t>成绩</w:t>
      </w:r>
      <w:r>
        <w:rPr>
          <w:rFonts w:hint="eastAsia" w:ascii="仿宋" w:hAnsi="仿宋" w:eastAsia="仿宋" w:cs="仿宋"/>
          <w:sz w:val="32"/>
          <w:szCs w:val="32"/>
        </w:rPr>
        <w:t>需达到我校划定的合格线</w:t>
      </w:r>
      <w:r>
        <w:rPr>
          <w:rFonts w:hint="eastAsia" w:ascii="仿宋" w:hAnsi="仿宋" w:eastAsia="仿宋" w:cs="仿宋"/>
          <w:sz w:val="32"/>
          <w:szCs w:val="32"/>
          <w:lang w:val="en-US" w:eastAsia="zh-CN"/>
        </w:rPr>
        <w:t>后，方可参加</w:t>
      </w:r>
      <w:r>
        <w:rPr>
          <w:rFonts w:hint="eastAsia" w:ascii="仿宋" w:hAnsi="仿宋" w:eastAsia="仿宋" w:cs="仿宋"/>
          <w:sz w:val="32"/>
          <w:szCs w:val="32"/>
        </w:rPr>
        <w:t>职业适应性测试（</w:t>
      </w:r>
      <w:r>
        <w:rPr>
          <w:rFonts w:hint="eastAsia" w:ascii="仿宋" w:hAnsi="仿宋" w:eastAsia="仿宋" w:cs="仿宋"/>
          <w:sz w:val="32"/>
          <w:szCs w:val="32"/>
          <w:lang w:val="en-US" w:eastAsia="zh-CN"/>
        </w:rPr>
        <w:t>或</w:t>
      </w:r>
      <w:r>
        <w:rPr>
          <w:rFonts w:hint="eastAsia" w:ascii="仿宋" w:hAnsi="仿宋" w:eastAsia="仿宋" w:cs="仿宋"/>
          <w:sz w:val="32"/>
          <w:szCs w:val="32"/>
        </w:rPr>
        <w:t>职业技能测试）。</w:t>
      </w:r>
    </w:p>
    <w:p>
      <w:pPr>
        <w:widowControl/>
        <w:numPr>
          <w:ilvl w:val="0"/>
          <w:numId w:val="3"/>
        </w:numPr>
        <w:spacing w:line="500" w:lineRule="exact"/>
        <w:ind w:left="0" w:leftChars="0" w:firstLine="640" w:firstLineChars="200"/>
        <w:rPr>
          <w:rFonts w:hint="eastAsia" w:ascii="楷体" w:hAnsi="楷体" w:eastAsia="楷体" w:cs="楷体"/>
          <w:b w:val="0"/>
          <w:bCs w:val="0"/>
          <w:kern w:val="0"/>
          <w:sz w:val="32"/>
          <w:szCs w:val="32"/>
        </w:rPr>
      </w:pPr>
      <w:r>
        <w:rPr>
          <w:rFonts w:hint="eastAsia" w:ascii="楷体" w:hAnsi="楷体" w:eastAsia="楷体" w:cs="楷体"/>
          <w:b w:val="0"/>
          <w:bCs w:val="0"/>
          <w:kern w:val="0"/>
          <w:sz w:val="32"/>
          <w:szCs w:val="32"/>
        </w:rPr>
        <w:t>测试科目</w:t>
      </w:r>
    </w:p>
    <w:p>
      <w:pPr>
        <w:ind w:firstLine="640" w:firstLineChars="200"/>
        <w:rPr>
          <w:rFonts w:hint="eastAsia" w:ascii="楷体" w:hAnsi="楷体" w:eastAsia="楷体" w:cs="楷体"/>
          <w:b/>
          <w:bCs/>
          <w:kern w:val="0"/>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文化素质测试：测试内容为语文、数学、英语合卷，分值分别为语文120分、数学120分、英语60分，满分300分</w:t>
      </w:r>
      <w:r>
        <w:rPr>
          <w:rFonts w:hint="eastAsia" w:ascii="仿宋" w:hAnsi="仿宋" w:eastAsia="仿宋" w:cs="仿宋"/>
          <w:sz w:val="32"/>
          <w:szCs w:val="32"/>
          <w:lang w:eastAsia="zh-CN"/>
        </w:rPr>
        <w:t>。</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职业适应性测试（</w:t>
      </w:r>
      <w:r>
        <w:rPr>
          <w:rFonts w:hint="eastAsia" w:ascii="仿宋" w:hAnsi="仿宋" w:eastAsia="仿宋" w:cs="仿宋"/>
          <w:sz w:val="32"/>
          <w:szCs w:val="32"/>
          <w:lang w:val="en-US" w:eastAsia="zh-CN"/>
        </w:rPr>
        <w:t>或</w:t>
      </w:r>
      <w:r>
        <w:rPr>
          <w:rFonts w:hint="eastAsia" w:ascii="仿宋" w:hAnsi="仿宋" w:eastAsia="仿宋" w:cs="仿宋"/>
          <w:sz w:val="32"/>
          <w:szCs w:val="32"/>
        </w:rPr>
        <w:t>职业技能测试）：</w:t>
      </w:r>
      <w:r>
        <w:rPr>
          <w:rFonts w:hint="eastAsia" w:ascii="仿宋" w:hAnsi="仿宋" w:eastAsia="仿宋" w:cs="仿宋"/>
          <w:sz w:val="32"/>
          <w:szCs w:val="32"/>
          <w:lang w:val="en-US" w:eastAsia="zh-CN"/>
        </w:rPr>
        <w:t>满分300分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（1）报考临床医学专业的考生</w:t>
      </w:r>
      <w:r>
        <w:rPr>
          <w:rFonts w:hint="eastAsia" w:ascii="仿宋" w:hAnsi="仿宋" w:eastAsia="仿宋" w:cs="仿宋"/>
          <w:sz w:val="32"/>
          <w:szCs w:val="32"/>
          <w:lang w:val="en-US" w:eastAsia="zh-CN"/>
        </w:rPr>
        <w:t>参加职业技能测试，</w:t>
      </w:r>
      <w:r>
        <w:rPr>
          <w:rFonts w:hint="eastAsia" w:ascii="仿宋" w:hAnsi="仿宋" w:eastAsia="仿宋" w:cs="仿宋"/>
          <w:sz w:val="32"/>
          <w:szCs w:val="32"/>
        </w:rPr>
        <w:t>测试内容：测体温、量血压任抽一项。</w:t>
      </w:r>
      <w:r>
        <w:rPr>
          <w:rFonts w:hint="eastAsia" w:ascii="仿宋" w:hAnsi="仿宋" w:eastAsia="仿宋" w:cs="仿宋"/>
          <w:sz w:val="32"/>
          <w:szCs w:val="32"/>
          <w:lang w:val="en-US" w:eastAsia="zh-CN"/>
        </w:rPr>
        <w:t>测试采取线上方式进行</w:t>
      </w:r>
      <w:r>
        <w:rPr>
          <w:rFonts w:hint="eastAsia" w:ascii="仿宋" w:hAnsi="仿宋" w:eastAsia="仿宋" w:cs="仿宋"/>
          <w:sz w:val="32"/>
          <w:szCs w:val="32"/>
        </w:rPr>
        <w:t>，考生口述操作流程、要点及注意事项等。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（2）报考其余专业的考生</w:t>
      </w:r>
      <w:r>
        <w:rPr>
          <w:rFonts w:hint="eastAsia" w:ascii="仿宋" w:hAnsi="仿宋" w:eastAsia="仿宋" w:cs="仿宋"/>
          <w:sz w:val="32"/>
          <w:szCs w:val="32"/>
          <w:lang w:val="en-US" w:eastAsia="zh-CN"/>
        </w:rPr>
        <w:t>参加</w:t>
      </w:r>
      <w:r>
        <w:rPr>
          <w:rFonts w:hint="eastAsia" w:ascii="仿宋" w:hAnsi="仿宋" w:eastAsia="仿宋" w:cs="仿宋"/>
          <w:sz w:val="32"/>
          <w:szCs w:val="32"/>
        </w:rPr>
        <w:t>职业适应性测试，采取</w:t>
      </w:r>
      <w:r>
        <w:rPr>
          <w:rFonts w:hint="eastAsia" w:ascii="仿宋" w:hAnsi="仿宋" w:eastAsia="仿宋" w:cs="仿宋"/>
          <w:sz w:val="32"/>
          <w:szCs w:val="32"/>
          <w:lang w:val="en-US" w:eastAsia="zh-CN"/>
        </w:rPr>
        <w:t>在线</w:t>
      </w:r>
      <w:r>
        <w:rPr>
          <w:rFonts w:hint="eastAsia" w:ascii="仿宋" w:hAnsi="仿宋" w:eastAsia="仿宋" w:cs="仿宋"/>
          <w:sz w:val="32"/>
          <w:szCs w:val="32"/>
        </w:rPr>
        <w:t>面试方法，专家提问，考生现场解答。主要考查考生的语言表达和沟通能力、分析判断和解决问题</w:t>
      </w:r>
      <w:r>
        <w:rPr>
          <w:rFonts w:hint="eastAsia" w:ascii="仿宋" w:hAnsi="仿宋" w:eastAsia="仿宋" w:cs="仿宋"/>
          <w:sz w:val="32"/>
          <w:szCs w:val="32"/>
          <w:lang w:val="en-US" w:eastAsia="zh-CN"/>
        </w:rPr>
        <w:t>的</w:t>
      </w:r>
      <w:r>
        <w:rPr>
          <w:rFonts w:hint="eastAsia" w:ascii="仿宋" w:hAnsi="仿宋" w:eastAsia="仿宋" w:cs="仿宋"/>
          <w:sz w:val="32"/>
          <w:szCs w:val="32"/>
        </w:rPr>
        <w:t>能力</w:t>
      </w:r>
      <w:r>
        <w:rPr>
          <w:rFonts w:hint="eastAsia" w:ascii="仿宋" w:hAnsi="仿宋" w:eastAsia="仿宋" w:cs="仿宋"/>
          <w:sz w:val="32"/>
          <w:szCs w:val="32"/>
          <w:lang w:eastAsia="zh-CN"/>
        </w:rPr>
        <w:t>，</w:t>
      </w:r>
      <w:r>
        <w:rPr>
          <w:rFonts w:hint="eastAsia" w:ascii="仿宋" w:hAnsi="仿宋" w:eastAsia="仿宋" w:cs="仿宋"/>
          <w:sz w:val="32"/>
          <w:szCs w:val="32"/>
        </w:rPr>
        <w:t>对学院的了解</w:t>
      </w:r>
      <w:r>
        <w:rPr>
          <w:rFonts w:hint="eastAsia" w:ascii="仿宋" w:hAnsi="仿宋" w:eastAsia="仿宋" w:cs="仿宋"/>
          <w:sz w:val="32"/>
          <w:szCs w:val="32"/>
          <w:lang w:eastAsia="zh-CN"/>
        </w:rPr>
        <w:t>、</w:t>
      </w:r>
      <w:r>
        <w:rPr>
          <w:rFonts w:hint="eastAsia" w:ascii="仿宋" w:hAnsi="仿宋" w:eastAsia="仿宋" w:cs="仿宋"/>
          <w:sz w:val="32"/>
          <w:szCs w:val="32"/>
        </w:rPr>
        <w:t>对专业的认识及以及未来从事的工作所必备的基本职业素质等情况。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firstLine="643" w:firstLineChars="200"/>
        <w:jc w:val="left"/>
        <w:rPr>
          <w:rStyle w:val="9"/>
          <w:rFonts w:hint="eastAsia" w:ascii="仿宋" w:hAnsi="仿宋" w:eastAsia="仿宋" w:cs="仿宋"/>
          <w:i w:val="0"/>
          <w:caps w:val="0"/>
          <w:color w:val="000000"/>
          <w:spacing w:val="0"/>
          <w:sz w:val="32"/>
          <w:szCs w:val="32"/>
          <w:shd w:val="clear" w:fill="FFFFFF"/>
        </w:rPr>
      </w:pPr>
      <w:r>
        <w:rPr>
          <w:rStyle w:val="9"/>
          <w:rFonts w:hint="eastAsia" w:ascii="仿宋" w:hAnsi="仿宋" w:eastAsia="仿宋" w:cs="仿宋"/>
          <w:i w:val="0"/>
          <w:caps w:val="0"/>
          <w:color w:val="000000"/>
          <w:spacing w:val="0"/>
          <w:sz w:val="32"/>
          <w:szCs w:val="32"/>
          <w:shd w:val="clear" w:fill="FFFFFF"/>
          <w:lang w:val="en-US" w:eastAsia="zh-CN"/>
        </w:rPr>
        <w:t>八</w:t>
      </w:r>
      <w:r>
        <w:rPr>
          <w:rStyle w:val="9"/>
          <w:rFonts w:hint="eastAsia" w:ascii="仿宋" w:hAnsi="仿宋" w:eastAsia="仿宋" w:cs="仿宋"/>
          <w:i w:val="0"/>
          <w:caps w:val="0"/>
          <w:color w:val="000000"/>
          <w:spacing w:val="0"/>
          <w:sz w:val="32"/>
          <w:szCs w:val="32"/>
          <w:shd w:val="clear" w:fill="FFFFFF"/>
        </w:rPr>
        <w:t>、录取规则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firstLine="640" w:firstLineChars="20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（一）录取规则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firstLine="640" w:firstLineChars="20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1.所有考生均依据职业适应性测试（职业技能测试）成绩从高分到低分按报考类别和专业分别录取。</w:t>
      </w:r>
      <w:r>
        <w:rPr>
          <w:rFonts w:hint="eastAsia" w:ascii="仿宋" w:hAnsi="仿宋" w:eastAsia="仿宋" w:cs="仿宋"/>
          <w:sz w:val="32"/>
          <w:szCs w:val="32"/>
        </w:rPr>
        <w:t>录取后的学生原则上不得申请调整专业。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firstLine="640" w:firstLineChars="20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2.依据各类别、专业划定文化素质测试合格线，不合格的考生不予录取。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firstLine="640" w:firstLineChars="20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3.录取过程针对报考类别、专业间生源不平衡情况，在保证不突破学校总计划及提高学校录取率基础上，学校将进行适当的类别与专业计划间的调整。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36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（二）录取确认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firstLine="640" w:firstLineChars="200"/>
        <w:jc w:val="left"/>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1.学校预录取：</w:t>
      </w:r>
      <w:r>
        <w:rPr>
          <w:rFonts w:hint="eastAsia" w:ascii="仿宋" w:hAnsi="仿宋" w:eastAsia="仿宋" w:cs="仿宋"/>
          <w:i w:val="0"/>
          <w:caps w:val="0"/>
          <w:color w:val="000000"/>
          <w:spacing w:val="0"/>
          <w:sz w:val="32"/>
          <w:szCs w:val="32"/>
          <w:shd w:val="clear" w:fill="FFFFFF"/>
          <w:lang w:val="en-US" w:eastAsia="zh-CN"/>
        </w:rPr>
        <w:t>2020</w:t>
      </w:r>
      <w:r>
        <w:rPr>
          <w:rFonts w:hint="eastAsia" w:ascii="仿宋" w:hAnsi="仿宋" w:eastAsia="仿宋" w:cs="仿宋"/>
          <w:i w:val="0"/>
          <w:caps w:val="0"/>
          <w:color w:val="000000"/>
          <w:spacing w:val="0"/>
          <w:sz w:val="32"/>
          <w:szCs w:val="32"/>
          <w:shd w:val="clear" w:fill="FFFFFF"/>
        </w:rPr>
        <w:t>年</w:t>
      </w:r>
      <w:r>
        <w:rPr>
          <w:rFonts w:hint="eastAsia" w:ascii="仿宋" w:hAnsi="仿宋" w:eastAsia="仿宋" w:cs="仿宋"/>
          <w:i w:val="0"/>
          <w:caps w:val="0"/>
          <w:color w:val="000000"/>
          <w:spacing w:val="0"/>
          <w:sz w:val="32"/>
          <w:szCs w:val="32"/>
          <w:shd w:val="clear" w:fill="FFFFFF"/>
          <w:lang w:val="en-US" w:eastAsia="zh-CN"/>
        </w:rPr>
        <w:t>9</w:t>
      </w:r>
      <w:r>
        <w:rPr>
          <w:rFonts w:hint="eastAsia" w:ascii="仿宋" w:hAnsi="仿宋" w:eastAsia="仿宋" w:cs="仿宋"/>
          <w:i w:val="0"/>
          <w:caps w:val="0"/>
          <w:color w:val="000000"/>
          <w:spacing w:val="0"/>
          <w:sz w:val="32"/>
          <w:szCs w:val="32"/>
          <w:shd w:val="clear" w:fill="FFFFFF"/>
        </w:rPr>
        <w:t>月</w:t>
      </w:r>
      <w:r>
        <w:rPr>
          <w:rFonts w:hint="eastAsia" w:ascii="仿宋" w:hAnsi="仿宋" w:eastAsia="仿宋" w:cs="仿宋"/>
          <w:i w:val="0"/>
          <w:caps w:val="0"/>
          <w:color w:val="000000"/>
          <w:spacing w:val="0"/>
          <w:sz w:val="32"/>
          <w:szCs w:val="32"/>
          <w:shd w:val="clear" w:fill="FFFFFF"/>
          <w:lang w:val="en-US" w:eastAsia="zh-CN"/>
        </w:rPr>
        <w:t>22</w:t>
      </w:r>
      <w:r>
        <w:rPr>
          <w:rFonts w:hint="eastAsia" w:ascii="仿宋" w:hAnsi="仿宋" w:eastAsia="仿宋" w:cs="仿宋"/>
          <w:i w:val="0"/>
          <w:caps w:val="0"/>
          <w:color w:val="000000"/>
          <w:spacing w:val="0"/>
          <w:sz w:val="32"/>
          <w:szCs w:val="32"/>
          <w:shd w:val="clear" w:fill="FFFFFF"/>
        </w:rPr>
        <w:t>日，我校依据招生计划确定预录取考生名单，并在我校招生网公示。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firstLine="640" w:firstLineChars="200"/>
        <w:jc w:val="left"/>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rPr>
        <w:t>2.考生录取确认：</w:t>
      </w:r>
      <w:r>
        <w:rPr>
          <w:rFonts w:hint="eastAsia" w:ascii="仿宋" w:hAnsi="仿宋" w:eastAsia="仿宋" w:cs="仿宋"/>
          <w:i w:val="0"/>
          <w:caps w:val="0"/>
          <w:color w:val="000000"/>
          <w:spacing w:val="0"/>
          <w:sz w:val="32"/>
          <w:szCs w:val="32"/>
          <w:shd w:val="clear" w:fill="FFFFFF"/>
          <w:lang w:val="en-US" w:eastAsia="zh-CN"/>
        </w:rPr>
        <w:t>被预录取的考生须在9月25－26日进行录取确认。被多所院校预录取的考生只能选择一所院校确认录取。一经确认，任何人不得更改。已被预录取但未网上确认的考生将视为放弃录取资格。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firstLine="643" w:firstLineChars="200"/>
        <w:jc w:val="left"/>
        <w:rPr>
          <w:rFonts w:hint="eastAsia" w:ascii="仿宋" w:hAnsi="仿宋" w:eastAsia="仿宋" w:cs="仿宋"/>
          <w:b/>
          <w:bCs/>
          <w:i w:val="0"/>
          <w:caps w:val="0"/>
          <w:color w:val="000000"/>
          <w:spacing w:val="0"/>
          <w:kern w:val="0"/>
          <w:sz w:val="32"/>
          <w:szCs w:val="32"/>
          <w:shd w:val="clear" w:fill="FFFFFF"/>
          <w:lang w:val="en-US" w:eastAsia="zh-CN" w:bidi="ar-SA"/>
        </w:rPr>
      </w:pPr>
      <w:r>
        <w:rPr>
          <w:rFonts w:hint="eastAsia" w:ascii="仿宋" w:hAnsi="仿宋" w:eastAsia="仿宋" w:cs="仿宋"/>
          <w:b/>
          <w:bCs/>
          <w:i w:val="0"/>
          <w:caps w:val="0"/>
          <w:color w:val="000000"/>
          <w:spacing w:val="0"/>
          <w:kern w:val="0"/>
          <w:sz w:val="32"/>
          <w:szCs w:val="32"/>
          <w:shd w:val="clear" w:fill="FFFFFF"/>
          <w:lang w:val="en-US" w:eastAsia="zh-CN" w:bidi="ar-SA"/>
        </w:rPr>
        <w:t>九、学籍管理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firstLine="640" w:firstLineChars="200"/>
        <w:jc w:val="left"/>
        <w:rPr>
          <w:rFonts w:hint="eastAsia" w:ascii="仿宋" w:hAnsi="仿宋" w:eastAsia="仿宋" w:cs="仿宋"/>
          <w:i w:val="0"/>
          <w:caps w:val="0"/>
          <w:color w:val="000000"/>
          <w:spacing w:val="0"/>
          <w:kern w:val="0"/>
          <w:sz w:val="32"/>
          <w:szCs w:val="32"/>
          <w:shd w:val="clear" w:fill="FFFFFF"/>
          <w:lang w:val="en-US" w:eastAsia="zh-CN" w:bidi="ar-SA"/>
        </w:rPr>
      </w:pPr>
      <w:r>
        <w:rPr>
          <w:rFonts w:hint="eastAsia" w:ascii="仿宋" w:hAnsi="仿宋" w:eastAsia="仿宋" w:cs="仿宋"/>
          <w:i w:val="0"/>
          <w:caps w:val="0"/>
          <w:color w:val="000000"/>
          <w:spacing w:val="0"/>
          <w:kern w:val="0"/>
          <w:sz w:val="32"/>
          <w:szCs w:val="32"/>
          <w:shd w:val="clear" w:fill="FFFFFF"/>
          <w:lang w:val="en-US" w:eastAsia="zh-CN" w:bidi="ar-SA"/>
        </w:rPr>
        <w:t>学生按规定时间办理入学手续后，按照《普通高等学校学生管理规定》和《皖北卫生职业学院学籍管理实施细则》相关规定注册学籍。学生入学后原则上不得转入其他专业学习。 </w:t>
      </w:r>
    </w:p>
    <w:p>
      <w:pPr>
        <w:pStyle w:val="6"/>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3" w:firstLineChars="200"/>
        <w:jc w:val="left"/>
        <w:rPr>
          <w:rFonts w:hint="eastAsia" w:ascii="仿宋" w:hAnsi="仿宋" w:eastAsia="仿宋" w:cs="仿宋"/>
          <w:b/>
          <w:bCs/>
          <w:i w:val="0"/>
          <w:caps w:val="0"/>
          <w:color w:val="000000"/>
          <w:spacing w:val="0"/>
          <w:kern w:val="0"/>
          <w:sz w:val="32"/>
          <w:szCs w:val="32"/>
          <w:shd w:val="clear" w:fill="FFFFFF"/>
          <w:lang w:val="en-US" w:eastAsia="zh-CN" w:bidi="ar-SA"/>
        </w:rPr>
      </w:pPr>
      <w:r>
        <w:rPr>
          <w:rFonts w:hint="eastAsia" w:ascii="仿宋" w:hAnsi="仿宋" w:eastAsia="仿宋" w:cs="仿宋"/>
          <w:b/>
          <w:bCs/>
          <w:i w:val="0"/>
          <w:caps w:val="0"/>
          <w:color w:val="000000"/>
          <w:spacing w:val="0"/>
          <w:kern w:val="0"/>
          <w:sz w:val="32"/>
          <w:szCs w:val="32"/>
          <w:shd w:val="clear" w:fill="FFFFFF"/>
          <w:lang w:val="en-US" w:eastAsia="zh-CN" w:bidi="ar-SA"/>
        </w:rPr>
        <w:t>学费标准</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rightChars="0" w:firstLine="640" w:firstLineChars="200"/>
        <w:jc w:val="left"/>
        <w:rPr>
          <w:rFonts w:hint="eastAsia" w:ascii="仿宋" w:hAnsi="仿宋" w:eastAsia="仿宋" w:cs="仿宋"/>
          <w:i w:val="0"/>
          <w:caps w:val="0"/>
          <w:color w:val="000000"/>
          <w:spacing w:val="0"/>
          <w:kern w:val="0"/>
          <w:sz w:val="32"/>
          <w:szCs w:val="32"/>
          <w:shd w:val="clear" w:fill="FFFFFF"/>
          <w:lang w:val="en-US" w:eastAsia="zh-CN" w:bidi="ar-SA"/>
        </w:rPr>
      </w:pPr>
      <w:r>
        <w:rPr>
          <w:rFonts w:hint="eastAsia" w:ascii="仿宋" w:hAnsi="仿宋" w:eastAsia="仿宋" w:cs="仿宋"/>
          <w:i w:val="0"/>
          <w:caps w:val="0"/>
          <w:color w:val="000000"/>
          <w:spacing w:val="0"/>
          <w:kern w:val="0"/>
          <w:sz w:val="32"/>
          <w:szCs w:val="32"/>
          <w:shd w:val="clear" w:fill="FFFFFF"/>
          <w:lang w:val="en-US" w:eastAsia="zh-CN" w:bidi="ar-SA"/>
        </w:rPr>
        <w:t>按照物价局核准的全日制专科专业收费标准执行。</w:t>
      </w:r>
    </w:p>
    <w:p>
      <w:pPr>
        <w:pStyle w:val="6"/>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leftChars="0" w:right="0" w:firstLine="643" w:firstLineChars="200"/>
        <w:jc w:val="left"/>
        <w:rPr>
          <w:rFonts w:hint="eastAsia" w:ascii="仿宋" w:hAnsi="仿宋" w:eastAsia="仿宋" w:cs="仿宋"/>
          <w:b/>
          <w:bCs/>
          <w:i w:val="0"/>
          <w:caps w:val="0"/>
          <w:color w:val="000000"/>
          <w:spacing w:val="0"/>
          <w:kern w:val="0"/>
          <w:sz w:val="32"/>
          <w:szCs w:val="32"/>
          <w:shd w:val="clear" w:fill="FFFFFF"/>
          <w:lang w:val="en-US" w:eastAsia="zh-CN" w:bidi="ar-SA"/>
        </w:rPr>
      </w:pPr>
      <w:r>
        <w:rPr>
          <w:rFonts w:hint="eastAsia" w:ascii="仿宋" w:hAnsi="仿宋" w:eastAsia="仿宋" w:cs="仿宋"/>
          <w:b/>
          <w:bCs/>
          <w:i w:val="0"/>
          <w:caps w:val="0"/>
          <w:color w:val="000000"/>
          <w:spacing w:val="0"/>
          <w:kern w:val="0"/>
          <w:sz w:val="32"/>
          <w:szCs w:val="32"/>
          <w:shd w:val="clear" w:fill="FFFFFF"/>
          <w:lang w:val="en-US" w:eastAsia="zh-CN" w:bidi="ar-SA"/>
        </w:rPr>
        <w:t>学习形式与教学总课时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firstLine="640" w:firstLineChars="200"/>
        <w:jc w:val="left"/>
        <w:rPr>
          <w:rFonts w:hint="eastAsia" w:ascii="仿宋" w:hAnsi="仿宋" w:eastAsia="仿宋" w:cs="仿宋"/>
          <w:i w:val="0"/>
          <w:caps w:val="0"/>
          <w:color w:val="000000"/>
          <w:spacing w:val="0"/>
          <w:kern w:val="0"/>
          <w:sz w:val="32"/>
          <w:szCs w:val="32"/>
          <w:shd w:val="clear" w:fill="FFFFFF"/>
          <w:lang w:val="en-US" w:eastAsia="zh-CN" w:bidi="ar-SA"/>
        </w:rPr>
      </w:pPr>
      <w:r>
        <w:rPr>
          <w:rFonts w:hint="eastAsia" w:ascii="仿宋" w:hAnsi="仿宋" w:eastAsia="仿宋" w:cs="仿宋"/>
          <w:i w:val="0"/>
          <w:caps w:val="0"/>
          <w:color w:val="000000"/>
          <w:spacing w:val="0"/>
          <w:kern w:val="0"/>
          <w:sz w:val="32"/>
          <w:szCs w:val="32"/>
          <w:shd w:val="clear" w:fill="FFFFFF"/>
          <w:lang w:val="en-US" w:eastAsia="zh-CN" w:bidi="ar-SA"/>
        </w:rPr>
        <w:t>单独编班、分类培养、分类教学，采取线上线下相结合的学习形式。各类别及专业的教学、学习方式及教学总课时，详见我校《面向社会人员扩招分专业人才培养方案》。</w:t>
      </w:r>
    </w:p>
    <w:p>
      <w:pPr>
        <w:pStyle w:val="6"/>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leftChars="0" w:right="0" w:firstLine="643" w:firstLineChars="200"/>
        <w:jc w:val="left"/>
        <w:rPr>
          <w:rFonts w:hint="eastAsia" w:ascii="仿宋" w:hAnsi="仿宋" w:eastAsia="仿宋" w:cs="仿宋"/>
          <w:b/>
          <w:bCs/>
          <w:i w:val="0"/>
          <w:caps w:val="0"/>
          <w:color w:val="000000"/>
          <w:spacing w:val="0"/>
          <w:kern w:val="0"/>
          <w:sz w:val="32"/>
          <w:szCs w:val="32"/>
          <w:shd w:val="clear" w:fill="FFFFFF"/>
          <w:lang w:val="en-US" w:eastAsia="zh-CN" w:bidi="ar-SA"/>
        </w:rPr>
      </w:pPr>
      <w:r>
        <w:rPr>
          <w:rFonts w:hint="eastAsia" w:ascii="仿宋" w:hAnsi="仿宋" w:eastAsia="仿宋" w:cs="仿宋"/>
          <w:b/>
          <w:bCs/>
          <w:i w:val="0"/>
          <w:caps w:val="0"/>
          <w:color w:val="000000"/>
          <w:spacing w:val="0"/>
          <w:kern w:val="0"/>
          <w:sz w:val="32"/>
          <w:szCs w:val="32"/>
          <w:shd w:val="clear" w:fill="FFFFFF"/>
          <w:lang w:val="en-US" w:eastAsia="zh-CN" w:bidi="ar-SA"/>
        </w:rPr>
        <w:t>毕业证书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jc w:val="left"/>
        <w:rPr>
          <w:rFonts w:hint="eastAsia" w:ascii="仿宋" w:hAnsi="仿宋" w:eastAsia="仿宋" w:cs="仿宋"/>
          <w:i w:val="0"/>
          <w:caps w:val="0"/>
          <w:color w:val="000000"/>
          <w:spacing w:val="0"/>
          <w:kern w:val="0"/>
          <w:sz w:val="32"/>
          <w:szCs w:val="32"/>
          <w:shd w:val="clear" w:fill="FFFFFF"/>
          <w:lang w:val="en-US" w:eastAsia="zh-CN" w:bidi="ar-SA"/>
        </w:rPr>
      </w:pPr>
      <w:r>
        <w:rPr>
          <w:rFonts w:hint="eastAsia" w:ascii="仿宋" w:hAnsi="仿宋" w:eastAsia="仿宋" w:cs="仿宋"/>
          <w:i w:val="0"/>
          <w:caps w:val="0"/>
          <w:color w:val="000000"/>
          <w:spacing w:val="0"/>
          <w:kern w:val="0"/>
          <w:sz w:val="32"/>
          <w:szCs w:val="32"/>
          <w:shd w:val="clear" w:fill="FFFFFF"/>
          <w:lang w:val="en-US" w:eastAsia="zh-CN" w:bidi="ar-SA"/>
        </w:rPr>
        <w:t>学生在规定学习年限内，修完教学计划规定内容，符合毕业条件，学校进行学历电子注册并颁发普通全日制专科毕业证书。 </w:t>
      </w:r>
    </w:p>
    <w:p>
      <w:pPr>
        <w:pStyle w:val="6"/>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leftChars="0" w:right="0" w:firstLine="643" w:firstLineChars="200"/>
        <w:jc w:val="left"/>
        <w:rPr>
          <w:rFonts w:hint="eastAsia" w:ascii="仿宋" w:hAnsi="仿宋" w:eastAsia="仿宋" w:cs="仿宋"/>
          <w:b/>
          <w:bCs/>
          <w:i w:val="0"/>
          <w:caps w:val="0"/>
          <w:color w:val="000000"/>
          <w:spacing w:val="0"/>
          <w:kern w:val="0"/>
          <w:sz w:val="32"/>
          <w:szCs w:val="32"/>
          <w:shd w:val="clear" w:fill="FFFFFF"/>
          <w:lang w:val="en-US" w:eastAsia="zh-CN" w:bidi="ar-SA"/>
        </w:rPr>
      </w:pPr>
      <w:r>
        <w:rPr>
          <w:rFonts w:hint="eastAsia" w:ascii="仿宋" w:hAnsi="仿宋" w:eastAsia="仿宋" w:cs="仿宋"/>
          <w:b/>
          <w:bCs/>
          <w:i w:val="0"/>
          <w:caps w:val="0"/>
          <w:color w:val="000000"/>
          <w:spacing w:val="0"/>
          <w:kern w:val="0"/>
          <w:sz w:val="32"/>
          <w:szCs w:val="32"/>
          <w:shd w:val="clear" w:fill="FFFFFF"/>
          <w:lang w:val="en-US" w:eastAsia="zh-CN" w:bidi="ar-SA"/>
        </w:rPr>
        <w:t>奖贷助补免措施</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rightChars="0" w:firstLine="640" w:firstLineChars="200"/>
        <w:jc w:val="left"/>
        <w:rPr>
          <w:rFonts w:hint="eastAsia" w:ascii="仿宋" w:hAnsi="仿宋" w:eastAsia="仿宋" w:cs="仿宋"/>
          <w:i w:val="0"/>
          <w:caps w:val="0"/>
          <w:color w:val="000000"/>
          <w:spacing w:val="0"/>
          <w:kern w:val="0"/>
          <w:sz w:val="32"/>
          <w:szCs w:val="32"/>
          <w:shd w:val="clear" w:fill="FFFFFF"/>
          <w:lang w:val="en-US" w:eastAsia="zh-CN" w:bidi="ar-SA"/>
        </w:rPr>
      </w:pPr>
      <w:r>
        <w:rPr>
          <w:rFonts w:hint="eastAsia" w:ascii="仿宋" w:hAnsi="仿宋" w:eastAsia="仿宋" w:cs="仿宋"/>
          <w:i w:val="0"/>
          <w:caps w:val="0"/>
          <w:color w:val="000000"/>
          <w:spacing w:val="0"/>
          <w:kern w:val="0"/>
          <w:sz w:val="32"/>
          <w:szCs w:val="32"/>
          <w:shd w:val="clear" w:fill="FFFFFF"/>
          <w:lang w:val="en-US" w:eastAsia="zh-CN" w:bidi="ar-SA"/>
        </w:rPr>
        <w:t>与普通高考学生享同等奖贷助补免政策。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480" w:right="0" w:firstLine="0"/>
        <w:jc w:val="left"/>
        <w:rPr>
          <w:rFonts w:hint="eastAsia" w:ascii="仿宋" w:hAnsi="仿宋" w:eastAsia="仿宋" w:cs="仿宋"/>
          <w:b/>
          <w:bCs/>
          <w:i w:val="0"/>
          <w:caps w:val="0"/>
          <w:color w:val="000000"/>
          <w:spacing w:val="0"/>
          <w:kern w:val="0"/>
          <w:sz w:val="32"/>
          <w:szCs w:val="32"/>
          <w:shd w:val="clear" w:fill="FFFFFF"/>
          <w:lang w:val="en-US" w:eastAsia="zh-CN" w:bidi="ar-SA"/>
        </w:rPr>
      </w:pPr>
      <w:r>
        <w:rPr>
          <w:rFonts w:hint="eastAsia" w:ascii="仿宋" w:hAnsi="仿宋" w:eastAsia="仿宋" w:cs="仿宋"/>
          <w:b/>
          <w:bCs/>
          <w:i w:val="0"/>
          <w:caps w:val="0"/>
          <w:color w:val="000000"/>
          <w:spacing w:val="0"/>
          <w:kern w:val="0"/>
          <w:sz w:val="32"/>
          <w:szCs w:val="32"/>
          <w:shd w:val="clear" w:fill="FFFFFF"/>
          <w:lang w:val="en-US" w:eastAsia="zh-CN" w:bidi="ar-SA"/>
        </w:rPr>
        <w:t> 十四、其他须知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firstLine="640" w:firstLineChars="20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shd w:val="clear" w:fill="FFFFFF"/>
          <w:lang w:val="en-US" w:eastAsia="zh-CN" w:bidi="ar-SA"/>
        </w:rPr>
        <w:t>1.本校严格执行国家招生政策，坚决杜绝任何形式的有偿招生，不委托任何中介机构或个人进行考试招生工作。以学校名义进行非法招生宣传等活动的中介机构或个人，本校将依法追究其责任。学校举报电话：0557-3095198；安徽省教育招生考试院举报电话：0551-63609561，举报信箱：</w:t>
      </w:r>
      <w:r>
        <w:rPr>
          <w:rFonts w:hint="eastAsia" w:ascii="仿宋" w:hAnsi="仿宋" w:eastAsia="仿宋" w:cs="仿宋"/>
          <w:i w:val="0"/>
          <w:caps w:val="0"/>
          <w:color w:val="3A3A3A"/>
          <w:spacing w:val="0"/>
          <w:sz w:val="32"/>
          <w:szCs w:val="32"/>
          <w:u w:val="none"/>
          <w:shd w:val="clear" w:fill="FFFFFF"/>
        </w:rPr>
        <w:t>jiancha@ahedu.gov.cn</w:t>
      </w:r>
      <w:r>
        <w:rPr>
          <w:rFonts w:hint="eastAsia" w:ascii="仿宋" w:hAnsi="仿宋" w:eastAsia="仿宋" w:cs="仿宋"/>
          <w:i w:val="0"/>
          <w:caps w:val="0"/>
          <w:color w:val="000000"/>
          <w:spacing w:val="0"/>
          <w:sz w:val="32"/>
          <w:szCs w:val="32"/>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firstLine="640" w:firstLineChars="20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2.章程未尽事宜见学校招生网。所有招生信息与通知，均通过我校招生网或短信平台发布与提示。请考生及时关注我校招生网，并保持报名手机畅通。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w:t>
      </w:r>
      <w:r>
        <w:rPr>
          <w:rStyle w:val="9"/>
          <w:rFonts w:hint="eastAsia" w:ascii="仿宋" w:hAnsi="仿宋" w:eastAsia="仿宋" w:cs="仿宋"/>
          <w:i w:val="0"/>
          <w:caps w:val="0"/>
          <w:color w:val="000000"/>
          <w:spacing w:val="0"/>
          <w:sz w:val="32"/>
          <w:szCs w:val="32"/>
          <w:shd w:val="clear" w:fill="FFFFFF"/>
        </w:rPr>
        <w:t>十</w:t>
      </w:r>
      <w:r>
        <w:rPr>
          <w:rStyle w:val="9"/>
          <w:rFonts w:hint="eastAsia" w:ascii="仿宋" w:hAnsi="仿宋" w:eastAsia="仿宋" w:cs="仿宋"/>
          <w:i w:val="0"/>
          <w:caps w:val="0"/>
          <w:color w:val="000000"/>
          <w:spacing w:val="0"/>
          <w:sz w:val="32"/>
          <w:szCs w:val="32"/>
          <w:shd w:val="clear" w:fill="FFFFFF"/>
          <w:lang w:val="en-US" w:eastAsia="zh-CN"/>
        </w:rPr>
        <w:t>五</w:t>
      </w:r>
      <w:r>
        <w:rPr>
          <w:rStyle w:val="9"/>
          <w:rFonts w:hint="eastAsia" w:ascii="仿宋" w:hAnsi="仿宋" w:eastAsia="仿宋" w:cs="仿宋"/>
          <w:i w:val="0"/>
          <w:caps w:val="0"/>
          <w:color w:val="000000"/>
          <w:spacing w:val="0"/>
          <w:sz w:val="32"/>
          <w:szCs w:val="32"/>
          <w:shd w:val="clear" w:fill="FFFFFF"/>
        </w:rPr>
        <w:t>、联系方式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jc w:val="left"/>
        <w:rPr>
          <w:rFonts w:hint="default" w:ascii="仿宋" w:hAnsi="仿宋" w:eastAsia="仿宋" w:cs="仿宋"/>
          <w:i w:val="0"/>
          <w:caps w:val="0"/>
          <w:color w:val="000000"/>
          <w:spacing w:val="0"/>
          <w:sz w:val="32"/>
          <w:szCs w:val="32"/>
          <w:lang w:val="en-US" w:eastAsia="zh-CN"/>
        </w:rPr>
      </w:pPr>
      <w:r>
        <w:rPr>
          <w:rFonts w:hint="eastAsia" w:ascii="仿宋" w:hAnsi="仿宋" w:eastAsia="仿宋" w:cs="仿宋"/>
          <w:i w:val="0"/>
          <w:caps w:val="0"/>
          <w:color w:val="000000"/>
          <w:spacing w:val="0"/>
          <w:sz w:val="32"/>
          <w:szCs w:val="32"/>
          <w:shd w:val="clear" w:fill="FFFFFF"/>
        </w:rPr>
        <w:t>（一）咨询电话：0557－3095368</w:t>
      </w:r>
      <w:r>
        <w:rPr>
          <w:rFonts w:hint="eastAsia" w:ascii="仿宋" w:hAnsi="仿宋" w:eastAsia="仿宋" w:cs="仿宋"/>
          <w:i w:val="0"/>
          <w:caps w:val="0"/>
          <w:color w:val="000000"/>
          <w:spacing w:val="0"/>
          <w:sz w:val="32"/>
          <w:szCs w:val="32"/>
          <w:shd w:val="clear" w:fill="FFFFFF"/>
          <w:lang w:val="en-US" w:eastAsia="zh-CN"/>
        </w:rPr>
        <w:t xml:space="preserve"> 18905574636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（二）学校网址：</w:t>
      </w:r>
      <w:r>
        <w:rPr>
          <w:rFonts w:hint="eastAsia" w:ascii="仿宋" w:hAnsi="仿宋" w:eastAsia="仿宋" w:cs="仿宋"/>
          <w:i w:val="0"/>
          <w:caps w:val="0"/>
          <w:color w:val="000000"/>
          <w:spacing w:val="0"/>
          <w:sz w:val="32"/>
          <w:szCs w:val="32"/>
          <w:u w:val="none"/>
          <w:shd w:val="clear" w:fill="FFFFFF"/>
        </w:rPr>
        <w:fldChar w:fldCharType="begin"/>
      </w:r>
      <w:r>
        <w:rPr>
          <w:rFonts w:hint="eastAsia" w:ascii="仿宋" w:hAnsi="仿宋" w:eastAsia="仿宋" w:cs="仿宋"/>
          <w:i w:val="0"/>
          <w:caps w:val="0"/>
          <w:color w:val="000000"/>
          <w:spacing w:val="0"/>
          <w:sz w:val="32"/>
          <w:szCs w:val="32"/>
          <w:u w:val="none"/>
          <w:shd w:val="clear" w:fill="FFFFFF"/>
        </w:rPr>
        <w:instrText xml:space="preserve"> HYPERLINK "qq://txfile/" </w:instrText>
      </w:r>
      <w:r>
        <w:rPr>
          <w:rFonts w:hint="eastAsia" w:ascii="仿宋" w:hAnsi="仿宋" w:eastAsia="仿宋" w:cs="仿宋"/>
          <w:i w:val="0"/>
          <w:caps w:val="0"/>
          <w:color w:val="000000"/>
          <w:spacing w:val="0"/>
          <w:sz w:val="32"/>
          <w:szCs w:val="32"/>
          <w:u w:val="none"/>
          <w:shd w:val="clear" w:fill="FFFFFF"/>
        </w:rPr>
        <w:fldChar w:fldCharType="separate"/>
      </w:r>
      <w:r>
        <w:rPr>
          <w:rStyle w:val="10"/>
          <w:rFonts w:hint="eastAsia" w:ascii="仿宋" w:hAnsi="仿宋" w:eastAsia="仿宋" w:cs="仿宋"/>
          <w:i w:val="0"/>
          <w:caps w:val="0"/>
          <w:color w:val="000000"/>
          <w:spacing w:val="0"/>
          <w:sz w:val="32"/>
          <w:szCs w:val="32"/>
          <w:u w:val="none"/>
          <w:shd w:val="clear" w:fill="FFFFFF"/>
        </w:rPr>
        <w:t>http://www.wbwsxy.com</w:t>
      </w:r>
      <w:r>
        <w:rPr>
          <w:rFonts w:hint="eastAsia" w:ascii="仿宋" w:hAnsi="仿宋" w:eastAsia="仿宋" w:cs="仿宋"/>
          <w:i w:val="0"/>
          <w:caps w:val="0"/>
          <w:color w:val="000000"/>
          <w:spacing w:val="0"/>
          <w:sz w:val="32"/>
          <w:szCs w:val="32"/>
          <w:u w:val="none"/>
          <w:shd w:val="clear" w:fill="FFFFFF"/>
        </w:rPr>
        <w:fldChar w:fldCharType="end"/>
      </w:r>
      <w:r>
        <w:rPr>
          <w:rFonts w:hint="eastAsia" w:ascii="仿宋" w:hAnsi="仿宋" w:eastAsia="仿宋" w:cs="仿宋"/>
          <w:i w:val="0"/>
          <w:caps w:val="0"/>
          <w:color w:val="000000"/>
          <w:spacing w:val="0"/>
          <w:sz w:val="32"/>
          <w:szCs w:val="32"/>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jc w:val="left"/>
        <w:rPr>
          <w:rFonts w:ascii="仿宋" w:hAnsi="仿宋" w:eastAsia="仿宋" w:cs="仿宋_GB2312"/>
          <w:sz w:val="32"/>
          <w:szCs w:val="32"/>
        </w:rPr>
      </w:pP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招生网址： http://zsw.wbwsxy.com</w:t>
      </w:r>
      <w:r>
        <w:rPr>
          <w:rFonts w:hint="eastAsia" w:ascii="仿宋" w:hAnsi="仿宋" w:eastAsia="仿宋" w:cs="仿宋"/>
          <w:i w:val="0"/>
          <w:caps w:val="0"/>
          <w:color w:val="000000"/>
          <w:spacing w:val="0"/>
          <w:sz w:val="28"/>
          <w:szCs w:val="28"/>
          <w:shd w:val="clear" w:fill="FFFFFF"/>
        </w:rPr>
        <w:t>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iiwgorEBAABOAwAADgAAAAAAAAABACAAAAA0AQAAZHJzL2Uyb0RvYy54&#10;bWxQSwUGAAAAAAYABgBZAQAAVwUAAAAA&#10;">
          <v:path/>
          <v:fill on="f" focussize="0,0"/>
          <v:stroke on="f" joinstyle="miter"/>
          <v:imagedata o:title=""/>
          <o:lock v:ext="edit"/>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C2D094"/>
    <w:multiLevelType w:val="singleLevel"/>
    <w:tmpl w:val="A8C2D094"/>
    <w:lvl w:ilvl="0" w:tentative="0">
      <w:start w:val="1"/>
      <w:numFmt w:val="decimal"/>
      <w:suff w:val="nothing"/>
      <w:lvlText w:val="（%1）"/>
      <w:lvlJc w:val="left"/>
    </w:lvl>
  </w:abstractNum>
  <w:abstractNum w:abstractNumId="1">
    <w:nsid w:val="E9C4FB10"/>
    <w:multiLevelType w:val="singleLevel"/>
    <w:tmpl w:val="E9C4FB10"/>
    <w:lvl w:ilvl="0" w:tentative="0">
      <w:start w:val="3"/>
      <w:numFmt w:val="chineseCounting"/>
      <w:suff w:val="nothing"/>
      <w:lvlText w:val="（%1）"/>
      <w:lvlJc w:val="left"/>
      <w:rPr>
        <w:rFonts w:hint="eastAsia"/>
      </w:rPr>
    </w:lvl>
  </w:abstractNum>
  <w:abstractNum w:abstractNumId="2">
    <w:nsid w:val="4A9F98EF"/>
    <w:multiLevelType w:val="singleLevel"/>
    <w:tmpl w:val="4A9F98EF"/>
    <w:lvl w:ilvl="0" w:tentative="0">
      <w:start w:val="10"/>
      <w:numFmt w:val="chineseCounting"/>
      <w:suff w:val="nothing"/>
      <w:lvlText w:val="%1、"/>
      <w:lvlJc w:val="left"/>
      <w:rPr>
        <w:rFonts w:hint="eastAsia"/>
      </w:rPr>
    </w:lvl>
  </w:abstractNum>
  <w:abstractNum w:abstractNumId="3">
    <w:nsid w:val="4C532AA0"/>
    <w:multiLevelType w:val="singleLevel"/>
    <w:tmpl w:val="4C532AA0"/>
    <w:lvl w:ilvl="0" w:tentative="0">
      <w:start w:val="2"/>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6807"/>
    <w:rsid w:val="0001335E"/>
    <w:rsid w:val="00020D42"/>
    <w:rsid w:val="000C3DA4"/>
    <w:rsid w:val="000C6AF8"/>
    <w:rsid w:val="00116F5C"/>
    <w:rsid w:val="001231EC"/>
    <w:rsid w:val="001239F7"/>
    <w:rsid w:val="00125378"/>
    <w:rsid w:val="001746FF"/>
    <w:rsid w:val="001929BE"/>
    <w:rsid w:val="002160E4"/>
    <w:rsid w:val="00267BBC"/>
    <w:rsid w:val="002A0617"/>
    <w:rsid w:val="002A0F75"/>
    <w:rsid w:val="002A3ABF"/>
    <w:rsid w:val="002A74DA"/>
    <w:rsid w:val="002B05FA"/>
    <w:rsid w:val="002C55E6"/>
    <w:rsid w:val="002E313A"/>
    <w:rsid w:val="00304BA7"/>
    <w:rsid w:val="00322BE0"/>
    <w:rsid w:val="00336C32"/>
    <w:rsid w:val="00350D3D"/>
    <w:rsid w:val="00357910"/>
    <w:rsid w:val="003750C3"/>
    <w:rsid w:val="00380AEA"/>
    <w:rsid w:val="003E64FF"/>
    <w:rsid w:val="004A1BCF"/>
    <w:rsid w:val="004B472E"/>
    <w:rsid w:val="004D06DA"/>
    <w:rsid w:val="004E1712"/>
    <w:rsid w:val="00562B5A"/>
    <w:rsid w:val="00566E72"/>
    <w:rsid w:val="00596222"/>
    <w:rsid w:val="005C145F"/>
    <w:rsid w:val="00620B23"/>
    <w:rsid w:val="00625132"/>
    <w:rsid w:val="006315C5"/>
    <w:rsid w:val="00676090"/>
    <w:rsid w:val="006C699A"/>
    <w:rsid w:val="00732000"/>
    <w:rsid w:val="00791507"/>
    <w:rsid w:val="007B476B"/>
    <w:rsid w:val="008168B3"/>
    <w:rsid w:val="00823953"/>
    <w:rsid w:val="00830BC5"/>
    <w:rsid w:val="008C368B"/>
    <w:rsid w:val="008C479A"/>
    <w:rsid w:val="008F01A8"/>
    <w:rsid w:val="00972536"/>
    <w:rsid w:val="0098547C"/>
    <w:rsid w:val="00985C71"/>
    <w:rsid w:val="009A4941"/>
    <w:rsid w:val="009B1D82"/>
    <w:rsid w:val="009E4CE5"/>
    <w:rsid w:val="009F0EA4"/>
    <w:rsid w:val="009F25FC"/>
    <w:rsid w:val="00A66AE2"/>
    <w:rsid w:val="00AE245E"/>
    <w:rsid w:val="00B05C44"/>
    <w:rsid w:val="00B16715"/>
    <w:rsid w:val="00B61A0A"/>
    <w:rsid w:val="00B74AF8"/>
    <w:rsid w:val="00B77932"/>
    <w:rsid w:val="00B84669"/>
    <w:rsid w:val="00B968E8"/>
    <w:rsid w:val="00BA67F4"/>
    <w:rsid w:val="00BD35F8"/>
    <w:rsid w:val="00BE2424"/>
    <w:rsid w:val="00C30CAE"/>
    <w:rsid w:val="00C63983"/>
    <w:rsid w:val="00C76B27"/>
    <w:rsid w:val="00CD5181"/>
    <w:rsid w:val="00CF3456"/>
    <w:rsid w:val="00D35AC0"/>
    <w:rsid w:val="00D35F8F"/>
    <w:rsid w:val="00D873B6"/>
    <w:rsid w:val="00DA1F92"/>
    <w:rsid w:val="00DD69A2"/>
    <w:rsid w:val="00E02AE6"/>
    <w:rsid w:val="00E4798B"/>
    <w:rsid w:val="00EB244B"/>
    <w:rsid w:val="00EB6151"/>
    <w:rsid w:val="00F052B9"/>
    <w:rsid w:val="00F3122F"/>
    <w:rsid w:val="00F65BD0"/>
    <w:rsid w:val="00F86A19"/>
    <w:rsid w:val="00FA6F73"/>
    <w:rsid w:val="00FB7D17"/>
    <w:rsid w:val="00FC5291"/>
    <w:rsid w:val="00FD57EB"/>
    <w:rsid w:val="01117D6F"/>
    <w:rsid w:val="02DD77FD"/>
    <w:rsid w:val="07335024"/>
    <w:rsid w:val="0A086C3D"/>
    <w:rsid w:val="0A373005"/>
    <w:rsid w:val="0B126CED"/>
    <w:rsid w:val="0CE607AD"/>
    <w:rsid w:val="0D2F0058"/>
    <w:rsid w:val="0E772A49"/>
    <w:rsid w:val="0F755EAC"/>
    <w:rsid w:val="10405902"/>
    <w:rsid w:val="11C12EDE"/>
    <w:rsid w:val="131D0293"/>
    <w:rsid w:val="1629590A"/>
    <w:rsid w:val="17F945CD"/>
    <w:rsid w:val="183E1CF5"/>
    <w:rsid w:val="1D2A475D"/>
    <w:rsid w:val="1D4C0125"/>
    <w:rsid w:val="1EDA3833"/>
    <w:rsid w:val="24124978"/>
    <w:rsid w:val="24CB6A8F"/>
    <w:rsid w:val="2C6B689E"/>
    <w:rsid w:val="2D176DB2"/>
    <w:rsid w:val="33A90D4B"/>
    <w:rsid w:val="33E330A2"/>
    <w:rsid w:val="34315C11"/>
    <w:rsid w:val="3AA1520F"/>
    <w:rsid w:val="3D8711B5"/>
    <w:rsid w:val="3E7C12BC"/>
    <w:rsid w:val="3F3B3C40"/>
    <w:rsid w:val="400F3C0B"/>
    <w:rsid w:val="42494DFD"/>
    <w:rsid w:val="44D02372"/>
    <w:rsid w:val="45E941A6"/>
    <w:rsid w:val="46260E06"/>
    <w:rsid w:val="46582008"/>
    <w:rsid w:val="47171CDB"/>
    <w:rsid w:val="48D3613D"/>
    <w:rsid w:val="4B5B0A19"/>
    <w:rsid w:val="4E992CE7"/>
    <w:rsid w:val="50E95B2D"/>
    <w:rsid w:val="539A7281"/>
    <w:rsid w:val="53E634A4"/>
    <w:rsid w:val="546849D6"/>
    <w:rsid w:val="55D357AA"/>
    <w:rsid w:val="579FFB60"/>
    <w:rsid w:val="57F648FA"/>
    <w:rsid w:val="59657872"/>
    <w:rsid w:val="5A0259D6"/>
    <w:rsid w:val="5D1F6752"/>
    <w:rsid w:val="5FB92A27"/>
    <w:rsid w:val="5FBF3F61"/>
    <w:rsid w:val="606E4A82"/>
    <w:rsid w:val="60F02E8A"/>
    <w:rsid w:val="62EB1961"/>
    <w:rsid w:val="648F7FE0"/>
    <w:rsid w:val="65DA2FA2"/>
    <w:rsid w:val="6BB441A3"/>
    <w:rsid w:val="6D05541D"/>
    <w:rsid w:val="6D9C2B3E"/>
    <w:rsid w:val="70630AD7"/>
    <w:rsid w:val="70E3798B"/>
    <w:rsid w:val="73B76F7A"/>
    <w:rsid w:val="755F4D39"/>
    <w:rsid w:val="75776009"/>
    <w:rsid w:val="7612230F"/>
    <w:rsid w:val="76D87B58"/>
    <w:rsid w:val="773DF19A"/>
    <w:rsid w:val="785A3ACC"/>
    <w:rsid w:val="786F2196"/>
    <w:rsid w:val="7B9672A6"/>
    <w:rsid w:val="7E0FD860"/>
    <w:rsid w:val="7F8B24B4"/>
    <w:rsid w:val="7FFBDB71"/>
    <w:rsid w:val="DDEFCCE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1"/>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line="360" w:lineRule="auto"/>
      <w:jc w:val="left"/>
    </w:pPr>
    <w:rPr>
      <w:rFonts w:ascii="宋体" w:hAnsi="宋体" w:cs="宋体"/>
      <w:kern w:val="0"/>
      <w:sz w:val="24"/>
      <w:szCs w:val="24"/>
    </w:rPr>
  </w:style>
  <w:style w:type="character" w:styleId="9">
    <w:name w:val="Strong"/>
    <w:basedOn w:val="8"/>
    <w:qFormat/>
    <w:locked/>
    <w:uiPriority w:val="0"/>
    <w:rPr>
      <w:rFonts w:ascii="Times New Roman" w:hAnsi="Times New Roman" w:eastAsia="宋体" w:cs="Times New Roman"/>
      <w:b/>
      <w:bCs/>
    </w:rPr>
  </w:style>
  <w:style w:type="character" w:styleId="10">
    <w:name w:val="Hyperlink"/>
    <w:basedOn w:val="8"/>
    <w:qFormat/>
    <w:uiPriority w:val="0"/>
    <w:rPr>
      <w:color w:val="3E3E3E"/>
      <w:u w:val="none"/>
    </w:rPr>
  </w:style>
  <w:style w:type="character" w:customStyle="1" w:styleId="11">
    <w:name w:val="Balloon Text Char"/>
    <w:basedOn w:val="8"/>
    <w:link w:val="3"/>
    <w:semiHidden/>
    <w:qFormat/>
    <w:locked/>
    <w:uiPriority w:val="99"/>
    <w:rPr>
      <w:rFonts w:cs="Times New Roman"/>
      <w:sz w:val="18"/>
      <w:szCs w:val="18"/>
    </w:rPr>
  </w:style>
  <w:style w:type="character" w:customStyle="1" w:styleId="12">
    <w:name w:val="Footer Char"/>
    <w:basedOn w:val="8"/>
    <w:link w:val="4"/>
    <w:qFormat/>
    <w:locked/>
    <w:uiPriority w:val="99"/>
    <w:rPr>
      <w:rFonts w:cs="Times New Roman"/>
      <w:kern w:val="2"/>
      <w:sz w:val="18"/>
      <w:szCs w:val="18"/>
    </w:rPr>
  </w:style>
  <w:style w:type="character" w:customStyle="1" w:styleId="13">
    <w:name w:val="Header Char"/>
    <w:basedOn w:val="8"/>
    <w:link w:val="5"/>
    <w:qFormat/>
    <w:locked/>
    <w:uiPriority w:val="99"/>
    <w:rPr>
      <w:rFonts w:cs="Times New Roman"/>
      <w:kern w:val="2"/>
      <w:sz w:val="18"/>
      <w:szCs w:val="18"/>
    </w:rPr>
  </w:style>
  <w:style w:type="character" w:customStyle="1" w:styleId="14">
    <w:name w:val="apple-converted-space"/>
    <w:basedOn w:val="8"/>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8</Pages>
  <Words>2662</Words>
  <Characters>2870</Characters>
  <Lines>0</Lines>
  <Paragraphs>0</Paragraphs>
  <TotalTime>50</TotalTime>
  <ScaleCrop>false</ScaleCrop>
  <LinksUpToDate>false</LinksUpToDate>
  <CharactersWithSpaces>2938</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2019-05-21T15:43:00Z</dcterms:created>
  <dc:creator>Administrator</dc:creator>
  <cp:lastModifiedBy>阿锋</cp:lastModifiedBy>
  <cp:lastPrinted>2020-09-03T12:13:00Z</cp:lastPrinted>
  <dcterms:modified xsi:type="dcterms:W3CDTF">2020-09-04T02:30:54Z</dcterms:modified>
  <dc:title>附件2：</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